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64BF1" w14:textId="77777777" w:rsidR="008941BD" w:rsidRPr="004A4387" w:rsidRDefault="00D32790" w:rsidP="007C709F">
      <w:pPr>
        <w:jc w:val="center"/>
        <w:rPr>
          <w:rFonts w:cs="Times New Roman"/>
          <w:b/>
          <w:color w:val="000000" w:themeColor="text1"/>
          <w:sz w:val="28"/>
          <w:szCs w:val="28"/>
          <w:u w:val="single"/>
          <w:lang w:val="es-ES"/>
        </w:rPr>
      </w:pPr>
      <w:bookmarkStart w:id="0" w:name="_GoBack"/>
      <w:bookmarkEnd w:id="0"/>
      <w:r w:rsidRPr="004A4387">
        <w:rPr>
          <w:rFonts w:cs="Times New Roman"/>
          <w:b/>
          <w:color w:val="000000" w:themeColor="text1"/>
          <w:sz w:val="28"/>
          <w:szCs w:val="28"/>
          <w:u w:val="single"/>
          <w:lang w:val="es-ES"/>
        </w:rPr>
        <w:t>CONVOCATORIA PARA LA CONFORMACIÓN DEL COMITÉ DE PARTICIPACIÓN CIUDADANA</w:t>
      </w:r>
      <w:r w:rsidR="00B3651D" w:rsidRPr="004A4387">
        <w:rPr>
          <w:rFonts w:cs="Times New Roman"/>
          <w:b/>
          <w:color w:val="000000" w:themeColor="text1"/>
          <w:sz w:val="28"/>
          <w:szCs w:val="28"/>
          <w:u w:val="single"/>
          <w:lang w:val="es-ES"/>
        </w:rPr>
        <w:t xml:space="preserve"> (CPC)</w:t>
      </w:r>
      <w:r w:rsidR="0014384E">
        <w:rPr>
          <w:rFonts w:cs="Times New Roman"/>
          <w:b/>
          <w:color w:val="000000" w:themeColor="text1"/>
          <w:sz w:val="28"/>
          <w:szCs w:val="28"/>
          <w:u w:val="single"/>
          <w:lang w:val="es-ES"/>
        </w:rPr>
        <w:t xml:space="preserve"> DEL SISTEMA NACIONAL ANTICORRUPCIÓN (SNA)</w:t>
      </w:r>
    </w:p>
    <w:p w14:paraId="7D4C4B37" w14:textId="77777777" w:rsidR="00D32790" w:rsidRPr="004A4387" w:rsidRDefault="00D32790" w:rsidP="00DF4535">
      <w:pPr>
        <w:jc w:val="both"/>
        <w:rPr>
          <w:rFonts w:cs="Times New Roman"/>
          <w:color w:val="000000" w:themeColor="text1"/>
          <w:sz w:val="28"/>
          <w:szCs w:val="28"/>
          <w:lang w:val="es-ES"/>
        </w:rPr>
      </w:pPr>
    </w:p>
    <w:p w14:paraId="72EE880B" w14:textId="77777777" w:rsidR="000E017F" w:rsidRDefault="00C67FD4" w:rsidP="00DF4535">
      <w:pPr>
        <w:jc w:val="both"/>
        <w:rPr>
          <w:rFonts w:cs="Times New Roman"/>
          <w:color w:val="000000" w:themeColor="text1"/>
          <w:sz w:val="28"/>
          <w:szCs w:val="28"/>
          <w:lang w:val="es-ES"/>
        </w:rPr>
      </w:pPr>
      <w:r w:rsidRPr="004A4387">
        <w:rPr>
          <w:rFonts w:cs="Times New Roman"/>
          <w:color w:val="000000" w:themeColor="text1"/>
          <w:sz w:val="28"/>
          <w:szCs w:val="28"/>
          <w:lang w:val="es-ES"/>
        </w:rPr>
        <w:t xml:space="preserve">La </w:t>
      </w:r>
      <w:r w:rsidRPr="000E017F">
        <w:rPr>
          <w:rFonts w:cs="Times New Roman"/>
          <w:b/>
          <w:color w:val="000000" w:themeColor="text1"/>
          <w:sz w:val="28"/>
          <w:szCs w:val="28"/>
          <w:lang w:val="es-ES"/>
        </w:rPr>
        <w:t xml:space="preserve">Comisión de Selección </w:t>
      </w:r>
      <w:r w:rsidR="00751180" w:rsidRPr="000E017F">
        <w:rPr>
          <w:rFonts w:cs="Times New Roman"/>
          <w:b/>
          <w:color w:val="000000" w:themeColor="text1"/>
          <w:sz w:val="28"/>
          <w:szCs w:val="28"/>
          <w:lang w:val="es-ES"/>
        </w:rPr>
        <w:t>del Sistema Nacional Anticorrupción</w:t>
      </w:r>
      <w:r w:rsidR="00751180" w:rsidRPr="004A4387">
        <w:rPr>
          <w:rFonts w:cs="Times New Roman"/>
          <w:color w:val="000000" w:themeColor="text1"/>
          <w:sz w:val="28"/>
          <w:szCs w:val="28"/>
          <w:lang w:val="es-ES"/>
        </w:rPr>
        <w:t xml:space="preserve">, con fundamento en el Artículo 18, Fracción II de la Ley General del Sistema Nacional </w:t>
      </w:r>
      <w:r w:rsidR="00751180" w:rsidRPr="0014384E">
        <w:rPr>
          <w:rFonts w:cs="Times New Roman"/>
          <w:color w:val="000000" w:themeColor="text1"/>
          <w:sz w:val="28"/>
          <w:szCs w:val="28"/>
          <w:lang w:val="es-ES"/>
        </w:rPr>
        <w:t>Anticorrupción</w:t>
      </w:r>
      <w:r w:rsidR="00972F8E" w:rsidRPr="0014384E">
        <w:rPr>
          <w:rFonts w:cs="Times New Roman"/>
          <w:color w:val="000000" w:themeColor="text1"/>
          <w:sz w:val="28"/>
          <w:szCs w:val="28"/>
          <w:lang w:val="es-ES"/>
        </w:rPr>
        <w:t xml:space="preserve"> (en adelante Ley General)</w:t>
      </w:r>
      <w:r w:rsidR="00751180" w:rsidRPr="0014384E">
        <w:rPr>
          <w:rFonts w:cs="Times New Roman"/>
          <w:color w:val="000000" w:themeColor="text1"/>
          <w:sz w:val="28"/>
          <w:szCs w:val="28"/>
          <w:lang w:val="es-ES"/>
        </w:rPr>
        <w:t xml:space="preserve"> y</w:t>
      </w:r>
      <w:r w:rsidR="0014384E">
        <w:rPr>
          <w:rFonts w:cs="Times New Roman"/>
          <w:color w:val="000000" w:themeColor="text1"/>
          <w:sz w:val="28"/>
          <w:szCs w:val="28"/>
          <w:lang w:val="es-ES"/>
        </w:rPr>
        <w:t>,</w:t>
      </w:r>
    </w:p>
    <w:p w14:paraId="43E612FE" w14:textId="77777777" w:rsidR="00416EE9" w:rsidRDefault="00416EE9" w:rsidP="000E017F">
      <w:pPr>
        <w:jc w:val="center"/>
        <w:rPr>
          <w:rFonts w:cs="Times New Roman"/>
          <w:b/>
          <w:color w:val="000000" w:themeColor="text1"/>
          <w:sz w:val="28"/>
          <w:szCs w:val="28"/>
          <w:lang w:val="es-ES"/>
        </w:rPr>
      </w:pPr>
    </w:p>
    <w:p w14:paraId="6C7383FF" w14:textId="77777777" w:rsidR="00416EE9" w:rsidRDefault="00416EE9" w:rsidP="00416EE9">
      <w:pPr>
        <w:rPr>
          <w:rFonts w:cs="Times New Roman"/>
          <w:b/>
          <w:color w:val="000000" w:themeColor="text1"/>
          <w:sz w:val="28"/>
          <w:szCs w:val="28"/>
          <w:lang w:val="es-ES"/>
        </w:rPr>
      </w:pPr>
    </w:p>
    <w:p w14:paraId="269BB2CB" w14:textId="77777777" w:rsidR="00C67FD4" w:rsidRPr="004A4387" w:rsidRDefault="00416EE9" w:rsidP="000E017F">
      <w:pPr>
        <w:jc w:val="center"/>
        <w:rPr>
          <w:rFonts w:cs="Times New Roman"/>
          <w:color w:val="000000" w:themeColor="text1"/>
          <w:sz w:val="28"/>
          <w:szCs w:val="28"/>
          <w:lang w:val="es-ES"/>
        </w:rPr>
      </w:pPr>
      <w:r>
        <w:rPr>
          <w:rFonts w:cs="Times New Roman"/>
          <w:b/>
          <w:color w:val="000000" w:themeColor="text1"/>
          <w:sz w:val="28"/>
          <w:szCs w:val="28"/>
          <w:lang w:val="es-ES"/>
        </w:rPr>
        <w:t>CONSIDERANDO</w:t>
      </w:r>
      <w:r w:rsidR="004A4387">
        <w:rPr>
          <w:rFonts w:cs="Times New Roman"/>
          <w:b/>
          <w:color w:val="000000" w:themeColor="text1"/>
          <w:sz w:val="28"/>
          <w:szCs w:val="28"/>
          <w:lang w:val="es-ES"/>
        </w:rPr>
        <w:t>:</w:t>
      </w:r>
    </w:p>
    <w:p w14:paraId="3E26D19D" w14:textId="77777777" w:rsidR="00F55001" w:rsidRPr="004A4387" w:rsidRDefault="00F55001" w:rsidP="00DF4535">
      <w:pPr>
        <w:jc w:val="both"/>
        <w:rPr>
          <w:rFonts w:cs="Times New Roman"/>
          <w:b/>
          <w:color w:val="000000" w:themeColor="text1"/>
          <w:sz w:val="28"/>
          <w:szCs w:val="28"/>
          <w:lang w:val="es-ES"/>
        </w:rPr>
      </w:pPr>
    </w:p>
    <w:p w14:paraId="724452E4" w14:textId="77777777" w:rsidR="00D32790" w:rsidRDefault="00F55001" w:rsidP="00DF4535">
      <w:pPr>
        <w:pStyle w:val="Prrafodelista"/>
        <w:numPr>
          <w:ilvl w:val="0"/>
          <w:numId w:val="1"/>
        </w:numPr>
        <w:jc w:val="both"/>
        <w:rPr>
          <w:rFonts w:cs="Times New Roman"/>
          <w:color w:val="000000" w:themeColor="text1"/>
          <w:sz w:val="28"/>
          <w:szCs w:val="28"/>
          <w:lang w:val="es-ES"/>
        </w:rPr>
      </w:pPr>
      <w:r w:rsidRPr="004A4387">
        <w:rPr>
          <w:rFonts w:cs="Times New Roman"/>
          <w:color w:val="000000" w:themeColor="text1"/>
          <w:sz w:val="28"/>
          <w:szCs w:val="28"/>
          <w:lang w:val="es-ES"/>
        </w:rPr>
        <w:t>Q</w:t>
      </w:r>
      <w:r w:rsidR="00701232" w:rsidRPr="004A4387">
        <w:rPr>
          <w:rFonts w:cs="Times New Roman"/>
          <w:color w:val="000000" w:themeColor="text1"/>
          <w:sz w:val="28"/>
          <w:szCs w:val="28"/>
          <w:lang w:val="es-ES"/>
        </w:rPr>
        <w:t xml:space="preserve">ue </w:t>
      </w:r>
      <w:r w:rsidR="00B3651D" w:rsidRPr="004A4387">
        <w:rPr>
          <w:rFonts w:cs="Times New Roman"/>
          <w:color w:val="000000" w:themeColor="text1"/>
          <w:sz w:val="28"/>
          <w:szCs w:val="28"/>
          <w:lang w:val="es-ES"/>
        </w:rPr>
        <w:t xml:space="preserve">el pasado 13 de </w:t>
      </w:r>
      <w:r w:rsidR="007B0632" w:rsidRPr="004A4387">
        <w:rPr>
          <w:rFonts w:cs="Times New Roman"/>
          <w:color w:val="000000" w:themeColor="text1"/>
          <w:sz w:val="28"/>
          <w:szCs w:val="28"/>
          <w:lang w:val="es-ES"/>
        </w:rPr>
        <w:t>octubre</w:t>
      </w:r>
      <w:r w:rsidR="00B3651D" w:rsidRPr="004A4387">
        <w:rPr>
          <w:rFonts w:cs="Times New Roman"/>
          <w:color w:val="000000" w:themeColor="text1"/>
          <w:sz w:val="28"/>
          <w:szCs w:val="28"/>
          <w:lang w:val="es-ES"/>
        </w:rPr>
        <w:t xml:space="preserve"> de 2016 quedó integrada la Comisión de Selección</w:t>
      </w:r>
      <w:r w:rsidR="004C2B45" w:rsidRPr="004A4387">
        <w:rPr>
          <w:rFonts w:cs="Times New Roman"/>
          <w:color w:val="000000" w:themeColor="text1"/>
          <w:sz w:val="28"/>
          <w:szCs w:val="28"/>
          <w:lang w:val="es-ES"/>
        </w:rPr>
        <w:t xml:space="preserve"> para la designación de los miembros del Comité de Participación Ciudadana del Sistema Nacional Anticorrupción</w:t>
      </w:r>
      <w:r w:rsidR="000E017F">
        <w:rPr>
          <w:rFonts w:cs="Times New Roman"/>
          <w:color w:val="000000" w:themeColor="text1"/>
          <w:sz w:val="28"/>
          <w:szCs w:val="28"/>
          <w:lang w:val="es-ES"/>
        </w:rPr>
        <w:t>.</w:t>
      </w:r>
    </w:p>
    <w:p w14:paraId="422CF362" w14:textId="77777777" w:rsidR="0014384E" w:rsidRPr="004A4387" w:rsidRDefault="0014384E" w:rsidP="0014384E">
      <w:pPr>
        <w:pStyle w:val="Prrafodelista"/>
        <w:ind w:left="360"/>
        <w:jc w:val="both"/>
        <w:rPr>
          <w:rFonts w:cs="Times New Roman"/>
          <w:color w:val="000000" w:themeColor="text1"/>
          <w:sz w:val="28"/>
          <w:szCs w:val="28"/>
          <w:lang w:val="es-ES"/>
        </w:rPr>
      </w:pPr>
    </w:p>
    <w:p w14:paraId="5181C87F" w14:textId="77777777" w:rsidR="008F187F" w:rsidRDefault="0048772C" w:rsidP="00930489">
      <w:pPr>
        <w:pStyle w:val="Prrafodelista"/>
        <w:numPr>
          <w:ilvl w:val="0"/>
          <w:numId w:val="1"/>
        </w:numPr>
        <w:jc w:val="both"/>
        <w:rPr>
          <w:rFonts w:cs="Times New Roman"/>
          <w:color w:val="000000" w:themeColor="text1"/>
          <w:sz w:val="28"/>
          <w:szCs w:val="28"/>
          <w:lang w:val="es-ES"/>
        </w:rPr>
      </w:pPr>
      <w:r w:rsidRPr="004A4387">
        <w:rPr>
          <w:rFonts w:cs="Times New Roman"/>
          <w:color w:val="000000" w:themeColor="text1"/>
          <w:sz w:val="28"/>
          <w:szCs w:val="28"/>
          <w:lang w:val="es-ES"/>
        </w:rPr>
        <w:t xml:space="preserve">Que la Fracción II del Artículo 18 </w:t>
      </w:r>
      <w:r w:rsidR="00AC766F" w:rsidRPr="004A4387">
        <w:rPr>
          <w:rFonts w:cs="Times New Roman"/>
          <w:color w:val="000000" w:themeColor="text1"/>
          <w:sz w:val="28"/>
          <w:szCs w:val="28"/>
          <w:lang w:val="es-ES"/>
        </w:rPr>
        <w:t>de la</w:t>
      </w:r>
      <w:r w:rsidR="0014384E">
        <w:rPr>
          <w:rFonts w:cs="Times New Roman"/>
          <w:color w:val="000000" w:themeColor="text1"/>
          <w:sz w:val="28"/>
          <w:szCs w:val="28"/>
          <w:lang w:val="es-ES"/>
        </w:rPr>
        <w:t xml:space="preserve"> Ley General </w:t>
      </w:r>
      <w:r w:rsidR="00AC766F" w:rsidRPr="004A4387">
        <w:rPr>
          <w:rFonts w:cs="Times New Roman"/>
          <w:color w:val="000000" w:themeColor="text1"/>
          <w:sz w:val="28"/>
          <w:szCs w:val="28"/>
          <w:lang w:val="es-ES"/>
        </w:rPr>
        <w:t xml:space="preserve"> señala</w:t>
      </w:r>
      <w:r w:rsidR="004C2B45" w:rsidRPr="004A4387">
        <w:rPr>
          <w:rFonts w:cs="Times New Roman"/>
          <w:color w:val="000000" w:themeColor="text1"/>
          <w:sz w:val="28"/>
          <w:szCs w:val="28"/>
          <w:lang w:val="es-ES"/>
        </w:rPr>
        <w:t xml:space="preserve"> que la Comisión de Selección</w:t>
      </w:r>
      <w:r w:rsidR="00416EE9">
        <w:rPr>
          <w:rFonts w:cs="Times New Roman"/>
          <w:color w:val="000000" w:themeColor="text1"/>
          <w:sz w:val="28"/>
          <w:szCs w:val="28"/>
          <w:lang w:val="es-ES"/>
        </w:rPr>
        <w:t xml:space="preserve"> </w:t>
      </w:r>
      <w:r w:rsidR="00D669CA">
        <w:rPr>
          <w:rFonts w:cs="Times New Roman"/>
          <w:color w:val="000000" w:themeColor="text1"/>
          <w:sz w:val="28"/>
          <w:szCs w:val="28"/>
          <w:lang w:val="es-ES"/>
        </w:rPr>
        <w:t>“</w:t>
      </w:r>
      <w:r w:rsidR="00416EE9">
        <w:rPr>
          <w:rFonts w:cs="Times New Roman"/>
          <w:color w:val="000000" w:themeColor="text1"/>
          <w:sz w:val="28"/>
          <w:szCs w:val="28"/>
          <w:lang w:val="es-ES"/>
        </w:rPr>
        <w:t xml:space="preserve">deberá emitir una convocatoria, con el objeto de realizar una amplia consulta </w:t>
      </w:r>
      <w:r w:rsidR="004C2B45" w:rsidRPr="004A4387">
        <w:rPr>
          <w:rFonts w:cs="Times New Roman"/>
          <w:color w:val="000000" w:themeColor="text1"/>
          <w:sz w:val="28"/>
          <w:szCs w:val="28"/>
          <w:lang w:val="es-ES"/>
        </w:rPr>
        <w:t xml:space="preserve"> pública naciona</w:t>
      </w:r>
      <w:r w:rsidR="0090281D" w:rsidRPr="004A4387">
        <w:rPr>
          <w:rFonts w:cs="Times New Roman"/>
          <w:color w:val="000000" w:themeColor="text1"/>
          <w:sz w:val="28"/>
          <w:szCs w:val="28"/>
          <w:lang w:val="es-ES"/>
        </w:rPr>
        <w:t>l</w:t>
      </w:r>
      <w:r w:rsidR="00416EE9">
        <w:rPr>
          <w:rFonts w:cs="Times New Roman"/>
          <w:color w:val="000000" w:themeColor="text1"/>
          <w:sz w:val="28"/>
          <w:szCs w:val="28"/>
          <w:lang w:val="es-ES"/>
        </w:rPr>
        <w:t xml:space="preserve"> dirigida</w:t>
      </w:r>
      <w:r w:rsidR="0090281D" w:rsidRPr="004A4387">
        <w:rPr>
          <w:rFonts w:cs="Times New Roman"/>
          <w:color w:val="000000" w:themeColor="text1"/>
          <w:sz w:val="28"/>
          <w:szCs w:val="28"/>
          <w:lang w:val="es-ES"/>
        </w:rPr>
        <w:t xml:space="preserve"> a</w:t>
      </w:r>
      <w:r w:rsidR="00416EE9">
        <w:rPr>
          <w:rFonts w:cs="Times New Roman"/>
          <w:color w:val="000000" w:themeColor="text1"/>
          <w:sz w:val="28"/>
          <w:szCs w:val="28"/>
          <w:lang w:val="es-ES"/>
        </w:rPr>
        <w:t xml:space="preserve"> toda</w:t>
      </w:r>
      <w:r w:rsidR="0090281D" w:rsidRPr="004A4387">
        <w:rPr>
          <w:rFonts w:cs="Times New Roman"/>
          <w:color w:val="000000" w:themeColor="text1"/>
          <w:sz w:val="28"/>
          <w:szCs w:val="28"/>
          <w:lang w:val="es-ES"/>
        </w:rPr>
        <w:t xml:space="preserve"> la sociedad en general</w:t>
      </w:r>
      <w:r w:rsidR="004A4387">
        <w:rPr>
          <w:rFonts w:cs="Times New Roman"/>
          <w:color w:val="000000" w:themeColor="text1"/>
          <w:sz w:val="28"/>
          <w:szCs w:val="28"/>
          <w:lang w:val="es-ES"/>
        </w:rPr>
        <w:t>,</w:t>
      </w:r>
      <w:r w:rsidR="0090281D" w:rsidRPr="004A4387">
        <w:rPr>
          <w:rFonts w:cs="Times New Roman"/>
          <w:color w:val="000000" w:themeColor="text1"/>
          <w:sz w:val="28"/>
          <w:szCs w:val="28"/>
          <w:lang w:val="es-ES"/>
        </w:rPr>
        <w:t xml:space="preserve"> para</w:t>
      </w:r>
      <w:r w:rsidR="00416EE9">
        <w:rPr>
          <w:rFonts w:cs="Times New Roman"/>
          <w:color w:val="000000" w:themeColor="text1"/>
          <w:sz w:val="28"/>
          <w:szCs w:val="28"/>
          <w:lang w:val="es-ES"/>
        </w:rPr>
        <w:t xml:space="preserve"> que presenten sus </w:t>
      </w:r>
      <w:r w:rsidR="0090281D" w:rsidRPr="004A4387">
        <w:rPr>
          <w:rFonts w:cs="Times New Roman"/>
          <w:color w:val="000000" w:themeColor="text1"/>
          <w:sz w:val="28"/>
          <w:szCs w:val="28"/>
          <w:lang w:val="es-ES"/>
        </w:rPr>
        <w:t xml:space="preserve">postulaciones de aspirantes a </w:t>
      </w:r>
      <w:r w:rsidR="00416EE9">
        <w:rPr>
          <w:rFonts w:cs="Times New Roman"/>
          <w:color w:val="000000" w:themeColor="text1"/>
          <w:sz w:val="28"/>
          <w:szCs w:val="28"/>
          <w:lang w:val="es-ES"/>
        </w:rPr>
        <w:t>ocupar el cargo</w:t>
      </w:r>
      <w:r w:rsidR="00D669CA">
        <w:rPr>
          <w:rFonts w:cs="Times New Roman"/>
          <w:color w:val="000000" w:themeColor="text1"/>
          <w:sz w:val="28"/>
          <w:szCs w:val="28"/>
          <w:lang w:val="es-ES"/>
        </w:rPr>
        <w:t>” en el</w:t>
      </w:r>
      <w:r w:rsidR="0090281D" w:rsidRPr="004A4387">
        <w:rPr>
          <w:rFonts w:cs="Times New Roman"/>
          <w:color w:val="000000" w:themeColor="text1"/>
          <w:sz w:val="28"/>
          <w:szCs w:val="28"/>
          <w:lang w:val="es-ES"/>
        </w:rPr>
        <w:t xml:space="preserve"> Comité de Participació</w:t>
      </w:r>
      <w:r w:rsidR="00CA6ADB" w:rsidRPr="004A4387">
        <w:rPr>
          <w:rFonts w:cs="Times New Roman"/>
          <w:color w:val="000000" w:themeColor="text1"/>
          <w:sz w:val="28"/>
          <w:szCs w:val="28"/>
          <w:lang w:val="es-ES"/>
        </w:rPr>
        <w:t>n Ciudadana</w:t>
      </w:r>
      <w:r w:rsidR="0014384E">
        <w:rPr>
          <w:rFonts w:cs="Times New Roman"/>
          <w:color w:val="000000" w:themeColor="text1"/>
          <w:sz w:val="28"/>
          <w:szCs w:val="28"/>
          <w:lang w:val="es-ES"/>
        </w:rPr>
        <w:t xml:space="preserve"> del SNA</w:t>
      </w:r>
      <w:r w:rsidR="00CA6ADB" w:rsidRPr="00D669CA">
        <w:rPr>
          <w:rFonts w:cs="Times New Roman"/>
          <w:color w:val="000000" w:themeColor="text1"/>
          <w:sz w:val="28"/>
          <w:szCs w:val="28"/>
          <w:lang w:val="es-ES"/>
        </w:rPr>
        <w:t>;</w:t>
      </w:r>
    </w:p>
    <w:p w14:paraId="7AF59E6E" w14:textId="77777777" w:rsidR="00930489" w:rsidRPr="00930489" w:rsidRDefault="00930489" w:rsidP="00930489">
      <w:pPr>
        <w:pStyle w:val="Prrafodelista"/>
        <w:rPr>
          <w:rFonts w:cs="Times New Roman"/>
          <w:color w:val="000000" w:themeColor="text1"/>
          <w:sz w:val="28"/>
          <w:szCs w:val="28"/>
          <w:lang w:val="es-ES"/>
        </w:rPr>
      </w:pPr>
    </w:p>
    <w:p w14:paraId="3BCBCA30" w14:textId="77777777" w:rsidR="00930489" w:rsidRDefault="00930489" w:rsidP="00930489">
      <w:pPr>
        <w:pStyle w:val="Prrafodelista"/>
        <w:numPr>
          <w:ilvl w:val="0"/>
          <w:numId w:val="1"/>
        </w:numPr>
        <w:jc w:val="both"/>
        <w:rPr>
          <w:rFonts w:cs="Times New Roman"/>
          <w:color w:val="000000" w:themeColor="text1"/>
          <w:sz w:val="28"/>
          <w:szCs w:val="28"/>
          <w:lang w:val="es-ES"/>
        </w:rPr>
      </w:pPr>
      <w:r>
        <w:rPr>
          <w:rFonts w:cs="Times New Roman"/>
          <w:color w:val="000000" w:themeColor="text1"/>
          <w:sz w:val="28"/>
          <w:szCs w:val="28"/>
          <w:lang w:val="es-ES"/>
        </w:rPr>
        <w:t>Que el artículo 15 de la Ley General establece que el Comité de Participación Ciudadana tiene como objetivo coadyuvar al cumplimiento de los objetivos del Comité Coordinador del SNA, así como ser la instancia de vinculación con las organizaciones sociales y académicas relacionadas con las materias del Sistema.</w:t>
      </w:r>
    </w:p>
    <w:p w14:paraId="14186064" w14:textId="77777777" w:rsidR="00930489" w:rsidRPr="00930489" w:rsidRDefault="00930489" w:rsidP="00930489">
      <w:pPr>
        <w:pStyle w:val="Prrafodelista"/>
        <w:rPr>
          <w:rFonts w:cs="Times New Roman"/>
          <w:color w:val="000000" w:themeColor="text1"/>
          <w:sz w:val="28"/>
          <w:szCs w:val="28"/>
          <w:lang w:val="es-ES"/>
        </w:rPr>
      </w:pPr>
    </w:p>
    <w:p w14:paraId="0636A4B6" w14:textId="77777777" w:rsidR="00930489" w:rsidRDefault="00930489" w:rsidP="00930489">
      <w:pPr>
        <w:pStyle w:val="Prrafodelista"/>
        <w:numPr>
          <w:ilvl w:val="0"/>
          <w:numId w:val="1"/>
        </w:numPr>
        <w:jc w:val="both"/>
        <w:rPr>
          <w:rFonts w:cs="Times New Roman"/>
          <w:color w:val="000000" w:themeColor="text1"/>
          <w:sz w:val="28"/>
          <w:szCs w:val="28"/>
          <w:lang w:val="es-ES"/>
        </w:rPr>
      </w:pPr>
      <w:r>
        <w:rPr>
          <w:rFonts w:cs="Times New Roman"/>
          <w:color w:val="000000" w:themeColor="text1"/>
          <w:sz w:val="28"/>
          <w:szCs w:val="28"/>
          <w:lang w:val="es-ES"/>
        </w:rPr>
        <w:t xml:space="preserve">Que la Ley General establece que el Comité de Participación Ciudadana estará integrado por cinco </w:t>
      </w:r>
      <w:r w:rsidR="00733A7D">
        <w:rPr>
          <w:rFonts w:cs="Times New Roman"/>
          <w:color w:val="000000" w:themeColor="text1"/>
          <w:sz w:val="28"/>
          <w:szCs w:val="28"/>
          <w:lang w:val="es-ES"/>
        </w:rPr>
        <w:t xml:space="preserve">ciudadanas y </w:t>
      </w:r>
      <w:r>
        <w:rPr>
          <w:rFonts w:cs="Times New Roman"/>
          <w:color w:val="000000" w:themeColor="text1"/>
          <w:sz w:val="28"/>
          <w:szCs w:val="28"/>
          <w:lang w:val="es-ES"/>
        </w:rPr>
        <w:t>ciudadanos de probidad y prestigio que se hayan destacado por su contribución a la transparencia, la rendición de cuentas o el combate a la corrupción.</w:t>
      </w:r>
    </w:p>
    <w:p w14:paraId="79599F6C" w14:textId="77777777" w:rsidR="00AF1FDF" w:rsidRPr="00AF1FDF" w:rsidRDefault="00AF1FDF" w:rsidP="00AF1FDF">
      <w:pPr>
        <w:pStyle w:val="Prrafodelista"/>
        <w:rPr>
          <w:rFonts w:cs="Times New Roman"/>
          <w:color w:val="000000" w:themeColor="text1"/>
          <w:sz w:val="28"/>
          <w:szCs w:val="28"/>
          <w:lang w:val="es-ES"/>
        </w:rPr>
      </w:pPr>
    </w:p>
    <w:p w14:paraId="7E45F31C" w14:textId="77777777" w:rsidR="00AF1FDF" w:rsidRDefault="00AF1FDF" w:rsidP="00930489">
      <w:pPr>
        <w:pStyle w:val="Prrafodelista"/>
        <w:numPr>
          <w:ilvl w:val="0"/>
          <w:numId w:val="1"/>
        </w:numPr>
        <w:jc w:val="both"/>
        <w:rPr>
          <w:rFonts w:cs="Times New Roman"/>
          <w:color w:val="000000" w:themeColor="text1"/>
          <w:sz w:val="28"/>
          <w:szCs w:val="28"/>
          <w:lang w:val="es-ES"/>
        </w:rPr>
      </w:pPr>
      <w:r>
        <w:rPr>
          <w:rFonts w:cs="Times New Roman"/>
          <w:color w:val="000000" w:themeColor="text1"/>
          <w:sz w:val="28"/>
          <w:szCs w:val="28"/>
          <w:lang w:val="es-ES"/>
        </w:rPr>
        <w:t>Que de conformidad con la misma Ley General, el Comité de Participación Ciudadana integrará el órgano de gobierno y la Comisión Ejecutiva del Secretariado Técnico del Sistema Nacional Anticorrupción.</w:t>
      </w:r>
    </w:p>
    <w:p w14:paraId="5C8C6332" w14:textId="77777777" w:rsidR="008710A0" w:rsidRPr="008710A0" w:rsidRDefault="008710A0" w:rsidP="008710A0">
      <w:pPr>
        <w:pStyle w:val="Prrafodelista"/>
        <w:rPr>
          <w:rFonts w:cs="Times New Roman"/>
          <w:color w:val="000000" w:themeColor="text1"/>
          <w:sz w:val="28"/>
          <w:szCs w:val="28"/>
          <w:lang w:val="es-ES"/>
        </w:rPr>
      </w:pPr>
    </w:p>
    <w:p w14:paraId="10C64FE8" w14:textId="77777777" w:rsidR="008710A0" w:rsidRPr="00930489" w:rsidRDefault="008710A0" w:rsidP="00930489">
      <w:pPr>
        <w:pStyle w:val="Prrafodelista"/>
        <w:numPr>
          <w:ilvl w:val="0"/>
          <w:numId w:val="1"/>
        </w:numPr>
        <w:jc w:val="both"/>
        <w:rPr>
          <w:rFonts w:cs="Times New Roman"/>
          <w:color w:val="000000" w:themeColor="text1"/>
          <w:sz w:val="28"/>
          <w:szCs w:val="28"/>
          <w:lang w:val="es-ES"/>
        </w:rPr>
      </w:pPr>
      <w:r>
        <w:rPr>
          <w:rFonts w:cs="Times New Roman"/>
          <w:color w:val="000000" w:themeColor="text1"/>
          <w:sz w:val="28"/>
          <w:szCs w:val="28"/>
          <w:lang w:val="es-ES"/>
        </w:rPr>
        <w:t>Que el objetivo de la Comisión de Selección es la integración del Comité de Participación Ciudadana con ciudadanas y ciudadanos del más alto prestigio y honorabilidad, que hayan contribuido a la transparencia, la rendición de cuentas o el combate a la corrupción</w:t>
      </w:r>
      <w:r w:rsidR="00C92DF8">
        <w:rPr>
          <w:rFonts w:cs="Times New Roman"/>
          <w:color w:val="000000" w:themeColor="text1"/>
          <w:sz w:val="28"/>
          <w:szCs w:val="28"/>
          <w:lang w:val="es-ES"/>
        </w:rPr>
        <w:t xml:space="preserve"> y que cuente</w:t>
      </w:r>
      <w:r w:rsidR="00EC714B">
        <w:rPr>
          <w:rFonts w:cs="Times New Roman"/>
          <w:color w:val="000000" w:themeColor="text1"/>
          <w:sz w:val="28"/>
          <w:szCs w:val="28"/>
          <w:lang w:val="es-ES"/>
        </w:rPr>
        <w:t>n con experiencia y</w:t>
      </w:r>
      <w:r w:rsidR="00825C71">
        <w:rPr>
          <w:rFonts w:cs="Times New Roman"/>
          <w:color w:val="000000" w:themeColor="text1"/>
          <w:sz w:val="28"/>
          <w:szCs w:val="28"/>
          <w:lang w:val="es-ES"/>
        </w:rPr>
        <w:t xml:space="preserve"> </w:t>
      </w:r>
      <w:r w:rsidR="00C92DF8">
        <w:rPr>
          <w:rFonts w:cs="Times New Roman"/>
          <w:color w:val="000000" w:themeColor="text1"/>
          <w:sz w:val="28"/>
          <w:szCs w:val="28"/>
          <w:lang w:val="es-ES"/>
        </w:rPr>
        <w:t xml:space="preserve">una </w:t>
      </w:r>
      <w:r w:rsidR="00C92DF8">
        <w:rPr>
          <w:rFonts w:cs="Times New Roman"/>
          <w:color w:val="000000" w:themeColor="text1"/>
          <w:sz w:val="28"/>
          <w:szCs w:val="28"/>
          <w:lang w:val="es-ES"/>
        </w:rPr>
        <w:lastRenderedPageBreak/>
        <w:t>pluralidad de capacidades</w:t>
      </w:r>
      <w:r w:rsidR="00EC714B">
        <w:rPr>
          <w:rFonts w:cs="Times New Roman"/>
          <w:color w:val="000000" w:themeColor="text1"/>
          <w:sz w:val="28"/>
          <w:szCs w:val="28"/>
          <w:lang w:val="es-ES"/>
        </w:rPr>
        <w:t xml:space="preserve">. </w:t>
      </w:r>
      <w:r w:rsidR="00C441C2">
        <w:rPr>
          <w:rFonts w:cs="Times New Roman"/>
          <w:color w:val="000000" w:themeColor="text1"/>
          <w:sz w:val="28"/>
          <w:szCs w:val="28"/>
          <w:lang w:val="es-ES"/>
        </w:rPr>
        <w:t>Este Comité debe estar conformado</w:t>
      </w:r>
      <w:r w:rsidR="00E16002">
        <w:rPr>
          <w:rFonts w:cs="Times New Roman"/>
          <w:color w:val="000000" w:themeColor="text1"/>
          <w:sz w:val="28"/>
          <w:szCs w:val="28"/>
          <w:lang w:val="es-ES"/>
        </w:rPr>
        <w:t xml:space="preserve"> con</w:t>
      </w:r>
      <w:r w:rsidR="00C441C2">
        <w:rPr>
          <w:rFonts w:cs="Times New Roman"/>
          <w:color w:val="000000" w:themeColor="text1"/>
          <w:sz w:val="28"/>
          <w:szCs w:val="28"/>
          <w:lang w:val="es-ES"/>
        </w:rPr>
        <w:t xml:space="preserve"> </w:t>
      </w:r>
      <w:r w:rsidR="00DD3B8D">
        <w:rPr>
          <w:rFonts w:cs="Times New Roman"/>
          <w:color w:val="000000" w:themeColor="text1"/>
          <w:sz w:val="28"/>
          <w:szCs w:val="28"/>
          <w:lang w:val="es-ES"/>
        </w:rPr>
        <w:t>perspectiva</w:t>
      </w:r>
      <w:r w:rsidR="00013396">
        <w:rPr>
          <w:rFonts w:cs="Times New Roman"/>
          <w:color w:val="000000" w:themeColor="text1"/>
          <w:sz w:val="28"/>
          <w:szCs w:val="28"/>
          <w:lang w:val="es-ES"/>
        </w:rPr>
        <w:t>s</w:t>
      </w:r>
      <w:r w:rsidR="00E16002">
        <w:rPr>
          <w:rFonts w:cs="Times New Roman"/>
          <w:color w:val="000000" w:themeColor="text1"/>
          <w:sz w:val="28"/>
          <w:szCs w:val="28"/>
          <w:lang w:val="es-ES"/>
        </w:rPr>
        <w:t xml:space="preserve"> interdisciplinaria y</w:t>
      </w:r>
      <w:r w:rsidR="00DD3B8D">
        <w:rPr>
          <w:rFonts w:cs="Times New Roman"/>
          <w:color w:val="000000" w:themeColor="text1"/>
          <w:sz w:val="28"/>
          <w:szCs w:val="28"/>
          <w:lang w:val="es-ES"/>
        </w:rPr>
        <w:t xml:space="preserve"> de género</w:t>
      </w:r>
      <w:r w:rsidR="00C441C2">
        <w:rPr>
          <w:rFonts w:cs="Times New Roman"/>
          <w:color w:val="000000" w:themeColor="text1"/>
          <w:sz w:val="28"/>
          <w:szCs w:val="28"/>
          <w:lang w:val="es-ES"/>
        </w:rPr>
        <w:t>, necesaria</w:t>
      </w:r>
      <w:r w:rsidR="00013396">
        <w:rPr>
          <w:rFonts w:cs="Times New Roman"/>
          <w:color w:val="000000" w:themeColor="text1"/>
          <w:sz w:val="28"/>
          <w:szCs w:val="28"/>
          <w:lang w:val="es-ES"/>
        </w:rPr>
        <w:t>s</w:t>
      </w:r>
      <w:r w:rsidR="000A127D">
        <w:rPr>
          <w:rFonts w:cs="Times New Roman"/>
          <w:color w:val="000000" w:themeColor="text1"/>
          <w:sz w:val="28"/>
          <w:szCs w:val="28"/>
          <w:lang w:val="es-ES"/>
        </w:rPr>
        <w:t xml:space="preserve"> para el arranque del primer Comité de Participación Ciudadana de la historia.</w:t>
      </w:r>
    </w:p>
    <w:p w14:paraId="22F4297C" w14:textId="77777777" w:rsidR="00930489" w:rsidRPr="004A4387" w:rsidRDefault="00930489" w:rsidP="00DF4535">
      <w:pPr>
        <w:jc w:val="both"/>
        <w:rPr>
          <w:rFonts w:cs="Times New Roman"/>
          <w:color w:val="000000" w:themeColor="text1"/>
          <w:sz w:val="28"/>
          <w:szCs w:val="28"/>
          <w:lang w:val="es-ES"/>
        </w:rPr>
      </w:pPr>
    </w:p>
    <w:p w14:paraId="0BE8485A" w14:textId="77777777" w:rsidR="00D669CA" w:rsidRDefault="0014384E" w:rsidP="0014384E">
      <w:pPr>
        <w:jc w:val="both"/>
        <w:rPr>
          <w:rFonts w:cs="Times New Roman"/>
          <w:color w:val="000000" w:themeColor="text1"/>
          <w:sz w:val="28"/>
          <w:szCs w:val="28"/>
          <w:lang w:val="es-ES"/>
        </w:rPr>
      </w:pPr>
      <w:r>
        <w:rPr>
          <w:rFonts w:cs="Times New Roman"/>
          <w:color w:val="000000" w:themeColor="text1"/>
          <w:sz w:val="28"/>
          <w:szCs w:val="28"/>
          <w:lang w:val="es-ES"/>
        </w:rPr>
        <w:t>Por lo anterior, e</w:t>
      </w:r>
      <w:r w:rsidR="000E017F">
        <w:rPr>
          <w:rFonts w:cs="Times New Roman"/>
          <w:color w:val="000000" w:themeColor="text1"/>
          <w:sz w:val="28"/>
          <w:szCs w:val="28"/>
          <w:lang w:val="es-ES"/>
        </w:rPr>
        <w:t>sta</w:t>
      </w:r>
      <w:r w:rsidR="00CA6ADB" w:rsidRPr="004A4387">
        <w:rPr>
          <w:rFonts w:cs="Times New Roman"/>
          <w:color w:val="000000" w:themeColor="text1"/>
          <w:sz w:val="28"/>
          <w:szCs w:val="28"/>
          <w:lang w:val="es-ES"/>
        </w:rPr>
        <w:t xml:space="preserve"> Comisión de Selección del Sistema Nacional Anticorrupció</w:t>
      </w:r>
      <w:r w:rsidR="00B26BEF">
        <w:rPr>
          <w:rFonts w:cs="Times New Roman"/>
          <w:color w:val="000000" w:themeColor="text1"/>
          <w:sz w:val="28"/>
          <w:szCs w:val="28"/>
          <w:lang w:val="es-ES"/>
        </w:rPr>
        <w:t>n</w:t>
      </w:r>
    </w:p>
    <w:p w14:paraId="692C510D" w14:textId="77777777" w:rsidR="00D669CA" w:rsidRDefault="00D669CA" w:rsidP="000E017F">
      <w:pPr>
        <w:jc w:val="center"/>
        <w:rPr>
          <w:rFonts w:cs="Times New Roman"/>
          <w:color w:val="000000" w:themeColor="text1"/>
          <w:sz w:val="28"/>
          <w:szCs w:val="28"/>
          <w:lang w:val="es-ES"/>
        </w:rPr>
      </w:pPr>
    </w:p>
    <w:p w14:paraId="642E4DF1" w14:textId="77777777" w:rsidR="00CA6ADB" w:rsidRPr="004A4387" w:rsidRDefault="00B26BEF" w:rsidP="000E017F">
      <w:pPr>
        <w:jc w:val="center"/>
        <w:rPr>
          <w:rFonts w:cs="Times New Roman"/>
          <w:color w:val="000000" w:themeColor="text1"/>
          <w:sz w:val="28"/>
          <w:szCs w:val="28"/>
          <w:lang w:val="es-ES"/>
        </w:rPr>
      </w:pPr>
      <w:r>
        <w:rPr>
          <w:rFonts w:cs="Times New Roman"/>
          <w:b/>
          <w:color w:val="000000" w:themeColor="text1"/>
          <w:sz w:val="28"/>
          <w:szCs w:val="28"/>
          <w:lang w:val="es-ES"/>
        </w:rPr>
        <w:t>CONVOCA</w:t>
      </w:r>
      <w:r w:rsidR="007405A0" w:rsidRPr="004A4387">
        <w:rPr>
          <w:rFonts w:cs="Times New Roman"/>
          <w:color w:val="000000" w:themeColor="text1"/>
          <w:sz w:val="28"/>
          <w:szCs w:val="28"/>
          <w:lang w:val="es-ES"/>
        </w:rPr>
        <w:t>:</w:t>
      </w:r>
    </w:p>
    <w:p w14:paraId="5F70F7CE" w14:textId="77777777" w:rsidR="00D669CA" w:rsidRDefault="00D669CA" w:rsidP="00DF4535">
      <w:pPr>
        <w:jc w:val="both"/>
        <w:rPr>
          <w:rFonts w:cs="Times New Roman"/>
          <w:color w:val="000000" w:themeColor="text1"/>
          <w:sz w:val="28"/>
          <w:szCs w:val="28"/>
          <w:lang w:val="es-ES"/>
        </w:rPr>
      </w:pPr>
    </w:p>
    <w:p w14:paraId="0BDF9133" w14:textId="77777777" w:rsidR="00BD435B" w:rsidRPr="004A4387" w:rsidRDefault="00D669CA" w:rsidP="00DF4535">
      <w:pPr>
        <w:jc w:val="both"/>
        <w:rPr>
          <w:rFonts w:cs="Times New Roman"/>
          <w:color w:val="000000" w:themeColor="text1"/>
          <w:sz w:val="28"/>
          <w:szCs w:val="28"/>
          <w:lang w:val="es-ES"/>
        </w:rPr>
      </w:pPr>
      <w:r>
        <w:rPr>
          <w:rFonts w:cs="Times New Roman"/>
          <w:color w:val="000000" w:themeColor="text1"/>
          <w:sz w:val="28"/>
          <w:szCs w:val="28"/>
          <w:lang w:val="es-ES"/>
        </w:rPr>
        <w:t>A</w:t>
      </w:r>
      <w:r w:rsidR="00B26BEF">
        <w:rPr>
          <w:rFonts w:cs="Times New Roman"/>
          <w:color w:val="000000" w:themeColor="text1"/>
          <w:sz w:val="28"/>
          <w:szCs w:val="28"/>
          <w:lang w:val="es-ES"/>
        </w:rPr>
        <w:t xml:space="preserve"> toda la sociedad mexicana para que</w:t>
      </w:r>
      <w:r w:rsidR="00013396">
        <w:rPr>
          <w:rFonts w:cs="Times New Roman"/>
          <w:color w:val="000000" w:themeColor="text1"/>
          <w:sz w:val="28"/>
          <w:szCs w:val="28"/>
          <w:lang w:val="es-ES"/>
        </w:rPr>
        <w:t>,</w:t>
      </w:r>
      <w:r w:rsidR="00B26BEF">
        <w:rPr>
          <w:rFonts w:cs="Times New Roman"/>
          <w:color w:val="000000" w:themeColor="text1"/>
          <w:sz w:val="28"/>
          <w:szCs w:val="28"/>
          <w:lang w:val="es-ES"/>
        </w:rPr>
        <w:t xml:space="preserve"> </w:t>
      </w:r>
      <w:r>
        <w:rPr>
          <w:rFonts w:cs="Times New Roman"/>
          <w:color w:val="000000" w:themeColor="text1"/>
          <w:sz w:val="28"/>
          <w:szCs w:val="28"/>
          <w:lang w:val="es-ES"/>
        </w:rPr>
        <w:t>a través de sus</w:t>
      </w:r>
      <w:r w:rsidR="00945680">
        <w:rPr>
          <w:rFonts w:cs="Times New Roman"/>
          <w:color w:val="000000" w:themeColor="text1"/>
          <w:sz w:val="28"/>
          <w:szCs w:val="28"/>
          <w:lang w:val="es-ES"/>
        </w:rPr>
        <w:t xml:space="preserve"> instituciones</w:t>
      </w:r>
      <w:r>
        <w:rPr>
          <w:rFonts w:cs="Times New Roman"/>
          <w:color w:val="000000" w:themeColor="text1"/>
          <w:sz w:val="28"/>
          <w:szCs w:val="28"/>
          <w:lang w:val="es-ES"/>
        </w:rPr>
        <w:t xml:space="preserve"> y organizaciones públicas, privadas,</w:t>
      </w:r>
      <w:r w:rsidR="000E03EC">
        <w:rPr>
          <w:rFonts w:cs="Times New Roman"/>
          <w:color w:val="000000" w:themeColor="text1"/>
          <w:sz w:val="28"/>
          <w:szCs w:val="28"/>
          <w:lang w:val="es-ES"/>
        </w:rPr>
        <w:t xml:space="preserve"> sociales,</w:t>
      </w:r>
      <w:r w:rsidR="00945680">
        <w:rPr>
          <w:rFonts w:cs="Times New Roman"/>
          <w:color w:val="000000" w:themeColor="text1"/>
          <w:sz w:val="28"/>
          <w:szCs w:val="28"/>
          <w:lang w:val="es-ES"/>
        </w:rPr>
        <w:t xml:space="preserve"> académicas,</w:t>
      </w:r>
      <w:r w:rsidR="001F4F68">
        <w:rPr>
          <w:rFonts w:cs="Times New Roman"/>
          <w:color w:val="000000" w:themeColor="text1"/>
          <w:sz w:val="28"/>
          <w:szCs w:val="28"/>
          <w:lang w:val="es-ES"/>
        </w:rPr>
        <w:t xml:space="preserve"> empresariales, sindicales,</w:t>
      </w:r>
      <w:r w:rsidR="00945680">
        <w:rPr>
          <w:rFonts w:cs="Times New Roman"/>
          <w:color w:val="000000" w:themeColor="text1"/>
          <w:sz w:val="28"/>
          <w:szCs w:val="28"/>
          <w:lang w:val="es-ES"/>
        </w:rPr>
        <w:t xml:space="preserve"> profesionales</w:t>
      </w:r>
      <w:r>
        <w:rPr>
          <w:rFonts w:cs="Times New Roman"/>
          <w:color w:val="000000" w:themeColor="text1"/>
          <w:sz w:val="28"/>
          <w:szCs w:val="28"/>
          <w:lang w:val="es-ES"/>
        </w:rPr>
        <w:t xml:space="preserve"> y demás</w:t>
      </w:r>
      <w:r w:rsidR="00945680">
        <w:rPr>
          <w:rFonts w:cs="Times New Roman"/>
          <w:color w:val="000000" w:themeColor="text1"/>
          <w:sz w:val="28"/>
          <w:szCs w:val="28"/>
          <w:lang w:val="es-ES"/>
        </w:rPr>
        <w:t xml:space="preserve"> organizaciones</w:t>
      </w:r>
      <w:r>
        <w:rPr>
          <w:rFonts w:cs="Times New Roman"/>
          <w:color w:val="000000" w:themeColor="text1"/>
          <w:sz w:val="28"/>
          <w:szCs w:val="28"/>
          <w:lang w:val="es-ES"/>
        </w:rPr>
        <w:t>,</w:t>
      </w:r>
      <w:r w:rsidR="00945680">
        <w:rPr>
          <w:rFonts w:cs="Times New Roman"/>
          <w:color w:val="000000" w:themeColor="text1"/>
          <w:sz w:val="28"/>
          <w:szCs w:val="28"/>
          <w:lang w:val="es-ES"/>
        </w:rPr>
        <w:t xml:space="preserve"> </w:t>
      </w:r>
      <w:r w:rsidR="00BE7268">
        <w:rPr>
          <w:rFonts w:cs="Times New Roman"/>
          <w:color w:val="000000" w:themeColor="text1"/>
          <w:sz w:val="28"/>
          <w:szCs w:val="28"/>
          <w:lang w:val="es-ES"/>
        </w:rPr>
        <w:t xml:space="preserve">a postular </w:t>
      </w:r>
      <w:r w:rsidR="006E68F7">
        <w:rPr>
          <w:rFonts w:cs="Times New Roman"/>
          <w:color w:val="000000" w:themeColor="text1"/>
          <w:sz w:val="28"/>
          <w:szCs w:val="28"/>
          <w:lang w:val="es-ES"/>
        </w:rPr>
        <w:t xml:space="preserve">ciudadanas y </w:t>
      </w:r>
      <w:r w:rsidR="00C954D7">
        <w:rPr>
          <w:rFonts w:cs="Times New Roman"/>
          <w:color w:val="000000" w:themeColor="text1"/>
          <w:sz w:val="28"/>
          <w:szCs w:val="28"/>
          <w:lang w:val="es-ES"/>
        </w:rPr>
        <w:t>ciudadanos</w:t>
      </w:r>
      <w:r w:rsidR="00BE7268">
        <w:rPr>
          <w:rFonts w:cs="Times New Roman"/>
          <w:color w:val="000000" w:themeColor="text1"/>
          <w:sz w:val="28"/>
          <w:szCs w:val="28"/>
          <w:lang w:val="es-ES"/>
        </w:rPr>
        <w:t xml:space="preserve"> </w:t>
      </w:r>
      <w:r w:rsidR="00E26B11" w:rsidRPr="004A4387">
        <w:rPr>
          <w:rFonts w:cs="Times New Roman"/>
          <w:color w:val="000000" w:themeColor="text1"/>
          <w:sz w:val="28"/>
          <w:szCs w:val="28"/>
          <w:lang w:val="es-ES"/>
        </w:rPr>
        <w:t>para integrar el Comité de Participación Ciudadana, órgano rector del Sistema Nacional Anticorrupció</w:t>
      </w:r>
      <w:r w:rsidR="00E70742" w:rsidRPr="004A4387">
        <w:rPr>
          <w:rFonts w:cs="Times New Roman"/>
          <w:color w:val="000000" w:themeColor="text1"/>
          <w:sz w:val="28"/>
          <w:szCs w:val="28"/>
          <w:lang w:val="es-ES"/>
        </w:rPr>
        <w:t>n.</w:t>
      </w:r>
    </w:p>
    <w:p w14:paraId="1AD21291" w14:textId="77777777" w:rsidR="00E70742" w:rsidRPr="004A4387" w:rsidRDefault="00E70742" w:rsidP="00661ACE">
      <w:pPr>
        <w:jc w:val="both"/>
        <w:rPr>
          <w:rFonts w:cs="Times New Roman"/>
          <w:color w:val="000000" w:themeColor="text1"/>
          <w:sz w:val="28"/>
          <w:szCs w:val="28"/>
          <w:lang w:val="es-ES"/>
        </w:rPr>
      </w:pPr>
    </w:p>
    <w:p w14:paraId="081F11A2" w14:textId="77777777" w:rsidR="00820E40" w:rsidRDefault="00820E40" w:rsidP="00DF4535">
      <w:pPr>
        <w:jc w:val="both"/>
        <w:rPr>
          <w:rFonts w:cs="Times New Roman"/>
          <w:color w:val="000000" w:themeColor="text1"/>
          <w:sz w:val="28"/>
          <w:szCs w:val="28"/>
          <w:lang w:val="es-ES"/>
        </w:rPr>
      </w:pPr>
      <w:r>
        <w:rPr>
          <w:rFonts w:cs="Times New Roman"/>
          <w:color w:val="000000" w:themeColor="text1"/>
          <w:sz w:val="28"/>
          <w:szCs w:val="28"/>
          <w:lang w:val="es-ES"/>
        </w:rPr>
        <w:t>Este proceso de selección se realizará con las siguientes</w:t>
      </w:r>
      <w:r w:rsidR="00C3619C">
        <w:rPr>
          <w:rFonts w:cs="Times New Roman"/>
          <w:color w:val="000000" w:themeColor="text1"/>
          <w:sz w:val="28"/>
          <w:szCs w:val="28"/>
          <w:lang w:val="es-ES"/>
        </w:rPr>
        <w:t xml:space="preserve"> bases</w:t>
      </w:r>
      <w:r w:rsidR="00734F09">
        <w:rPr>
          <w:rFonts w:cs="Times New Roman"/>
          <w:color w:val="000000" w:themeColor="text1"/>
          <w:sz w:val="28"/>
          <w:szCs w:val="28"/>
          <w:lang w:val="es-ES"/>
        </w:rPr>
        <w:t>, que incluyen</w:t>
      </w:r>
      <w:r w:rsidR="00C3619C">
        <w:rPr>
          <w:rFonts w:cs="Times New Roman"/>
          <w:color w:val="000000" w:themeColor="text1"/>
          <w:sz w:val="28"/>
          <w:szCs w:val="28"/>
          <w:lang w:val="es-ES"/>
        </w:rPr>
        <w:t xml:space="preserve"> plazos y criterios de selección.</w:t>
      </w:r>
    </w:p>
    <w:p w14:paraId="2AF415DF" w14:textId="77777777" w:rsidR="00820E40" w:rsidRDefault="00820E40" w:rsidP="00DF4535">
      <w:pPr>
        <w:jc w:val="both"/>
        <w:rPr>
          <w:rFonts w:cs="Times New Roman"/>
          <w:color w:val="000000" w:themeColor="text1"/>
          <w:sz w:val="28"/>
          <w:szCs w:val="28"/>
          <w:lang w:val="es-ES"/>
        </w:rPr>
      </w:pPr>
    </w:p>
    <w:p w14:paraId="70F7D151" w14:textId="77777777" w:rsidR="00E70742" w:rsidRPr="004A4387" w:rsidRDefault="00820E40" w:rsidP="00820E40">
      <w:pPr>
        <w:jc w:val="center"/>
        <w:rPr>
          <w:rFonts w:cs="Times New Roman"/>
          <w:color w:val="000000" w:themeColor="text1"/>
          <w:sz w:val="28"/>
          <w:szCs w:val="28"/>
          <w:lang w:val="es-ES"/>
        </w:rPr>
      </w:pPr>
      <w:r w:rsidRPr="00ED5B4A">
        <w:rPr>
          <w:rFonts w:cs="Times New Roman"/>
          <w:b/>
          <w:color w:val="000000" w:themeColor="text1"/>
          <w:sz w:val="28"/>
          <w:szCs w:val="28"/>
          <w:lang w:val="es-ES"/>
        </w:rPr>
        <w:t>BASES</w:t>
      </w:r>
    </w:p>
    <w:p w14:paraId="6E26114D" w14:textId="77777777" w:rsidR="00E70742" w:rsidRPr="004A4387" w:rsidRDefault="00E70742" w:rsidP="00DF4535">
      <w:pPr>
        <w:ind w:left="360"/>
        <w:jc w:val="both"/>
        <w:rPr>
          <w:rFonts w:cs="Times New Roman"/>
          <w:color w:val="000000" w:themeColor="text1"/>
          <w:sz w:val="28"/>
          <w:szCs w:val="28"/>
          <w:lang w:val="es-ES"/>
        </w:rPr>
      </w:pPr>
    </w:p>
    <w:p w14:paraId="4572A0FF" w14:textId="77777777" w:rsidR="00385974" w:rsidRDefault="00FC2E43" w:rsidP="00385974">
      <w:pPr>
        <w:jc w:val="both"/>
        <w:rPr>
          <w:rFonts w:cs="Times New Roman"/>
          <w:color w:val="000000" w:themeColor="text1"/>
          <w:sz w:val="28"/>
          <w:szCs w:val="28"/>
          <w:lang w:val="es-ES"/>
        </w:rPr>
      </w:pPr>
      <w:r>
        <w:rPr>
          <w:rFonts w:cs="Times New Roman"/>
          <w:b/>
          <w:color w:val="000000" w:themeColor="text1"/>
          <w:sz w:val="28"/>
          <w:szCs w:val="28"/>
          <w:lang w:val="es-ES"/>
        </w:rPr>
        <w:t>PRIMERA</w:t>
      </w:r>
      <w:r w:rsidR="00E70742" w:rsidRPr="004A4387">
        <w:rPr>
          <w:rFonts w:cs="Times New Roman"/>
          <w:b/>
          <w:color w:val="000000" w:themeColor="text1"/>
          <w:sz w:val="28"/>
          <w:szCs w:val="28"/>
          <w:lang w:val="es-ES"/>
        </w:rPr>
        <w:t xml:space="preserve">. </w:t>
      </w:r>
      <w:r w:rsidR="00C45F87" w:rsidRPr="004A4387">
        <w:rPr>
          <w:rFonts w:cs="Times New Roman"/>
          <w:color w:val="000000" w:themeColor="text1"/>
          <w:sz w:val="28"/>
          <w:szCs w:val="28"/>
          <w:lang w:val="es-ES"/>
        </w:rPr>
        <w:t>L</w:t>
      </w:r>
      <w:r w:rsidR="00733A7D">
        <w:rPr>
          <w:rFonts w:cs="Times New Roman"/>
          <w:color w:val="000000" w:themeColor="text1"/>
          <w:sz w:val="28"/>
          <w:szCs w:val="28"/>
          <w:lang w:val="es-ES"/>
        </w:rPr>
        <w:t>as y l</w:t>
      </w:r>
      <w:r w:rsidR="00C45F87" w:rsidRPr="004A4387">
        <w:rPr>
          <w:rFonts w:cs="Times New Roman"/>
          <w:color w:val="000000" w:themeColor="text1"/>
          <w:sz w:val="28"/>
          <w:szCs w:val="28"/>
          <w:lang w:val="es-ES"/>
        </w:rPr>
        <w:t xml:space="preserve">os aspirantes, de conformidad con </w:t>
      </w:r>
      <w:r w:rsidR="004A4387">
        <w:rPr>
          <w:rFonts w:cs="Times New Roman"/>
          <w:color w:val="000000" w:themeColor="text1"/>
          <w:sz w:val="28"/>
          <w:szCs w:val="28"/>
          <w:lang w:val="es-ES"/>
        </w:rPr>
        <w:t>los</w:t>
      </w:r>
      <w:r w:rsidR="00C45F87" w:rsidRPr="004A4387">
        <w:rPr>
          <w:rFonts w:cs="Times New Roman"/>
          <w:color w:val="000000" w:themeColor="text1"/>
          <w:sz w:val="28"/>
          <w:szCs w:val="28"/>
          <w:lang w:val="es-ES"/>
        </w:rPr>
        <w:t xml:space="preserve"> artículo</w:t>
      </w:r>
      <w:r w:rsidR="00047E67">
        <w:rPr>
          <w:rFonts w:cs="Times New Roman"/>
          <w:color w:val="000000" w:themeColor="text1"/>
          <w:sz w:val="28"/>
          <w:szCs w:val="28"/>
          <w:lang w:val="es-ES"/>
        </w:rPr>
        <w:t>s</w:t>
      </w:r>
      <w:r w:rsidR="00C45F87" w:rsidRPr="004A4387">
        <w:rPr>
          <w:rFonts w:cs="Times New Roman"/>
          <w:color w:val="000000" w:themeColor="text1"/>
          <w:sz w:val="28"/>
          <w:szCs w:val="28"/>
          <w:lang w:val="es-ES"/>
        </w:rPr>
        <w:t xml:space="preserve"> </w:t>
      </w:r>
      <w:r w:rsidR="0018317A" w:rsidRPr="004A4387">
        <w:rPr>
          <w:rFonts w:cs="Times New Roman"/>
          <w:color w:val="000000" w:themeColor="text1"/>
          <w:sz w:val="28"/>
          <w:szCs w:val="28"/>
          <w:lang w:val="es-ES"/>
        </w:rPr>
        <w:t>16 y 34 de la Ley General del Sistema Nacional Anticorrupción, deberán de cumpli</w:t>
      </w:r>
      <w:r w:rsidR="00E90F92" w:rsidRPr="004A4387">
        <w:rPr>
          <w:rFonts w:cs="Times New Roman"/>
          <w:color w:val="000000" w:themeColor="text1"/>
          <w:sz w:val="28"/>
          <w:szCs w:val="28"/>
          <w:lang w:val="es-ES"/>
        </w:rPr>
        <w:t xml:space="preserve">r con los siguientes </w:t>
      </w:r>
      <w:r w:rsidR="00E82519">
        <w:rPr>
          <w:rFonts w:cs="Times New Roman"/>
          <w:color w:val="000000" w:themeColor="text1"/>
          <w:sz w:val="28"/>
          <w:szCs w:val="28"/>
          <w:lang w:val="es-ES"/>
        </w:rPr>
        <w:t>requisitos:</w:t>
      </w:r>
    </w:p>
    <w:p w14:paraId="59973160" w14:textId="77777777" w:rsidR="00E90F92" w:rsidRPr="004A4387" w:rsidRDefault="00E90F92" w:rsidP="00DF4535">
      <w:pPr>
        <w:jc w:val="both"/>
        <w:rPr>
          <w:rFonts w:cs="Times New Roman"/>
          <w:color w:val="000000" w:themeColor="text1"/>
          <w:sz w:val="28"/>
          <w:szCs w:val="28"/>
          <w:lang w:val="es-ES"/>
        </w:rPr>
      </w:pPr>
    </w:p>
    <w:p w14:paraId="184E0871" w14:textId="77777777" w:rsidR="00F7317C" w:rsidRDefault="00D5662C" w:rsidP="00F7317C">
      <w:pPr>
        <w:pStyle w:val="Prrafodelista"/>
        <w:widowControl w:val="0"/>
        <w:numPr>
          <w:ilvl w:val="0"/>
          <w:numId w:val="13"/>
        </w:numPr>
        <w:autoSpaceDE w:val="0"/>
        <w:autoSpaceDN w:val="0"/>
        <w:adjustRightInd w:val="0"/>
        <w:jc w:val="both"/>
        <w:rPr>
          <w:rFonts w:cs="Times New Roman"/>
          <w:sz w:val="28"/>
          <w:szCs w:val="28"/>
          <w:lang w:val="es-ES"/>
        </w:rPr>
      </w:pPr>
      <w:r w:rsidRPr="00047E67">
        <w:rPr>
          <w:rFonts w:cs="Times New Roman"/>
          <w:sz w:val="28"/>
          <w:szCs w:val="28"/>
          <w:lang w:val="es-ES"/>
        </w:rPr>
        <w:t>Ser ciudadan</w:t>
      </w:r>
      <w:r w:rsidR="001B661E">
        <w:rPr>
          <w:rFonts w:cs="Times New Roman"/>
          <w:sz w:val="28"/>
          <w:szCs w:val="28"/>
          <w:lang w:val="es-ES"/>
        </w:rPr>
        <w:t>a</w:t>
      </w:r>
      <w:r w:rsidR="00B87E77" w:rsidRPr="00047E67">
        <w:rPr>
          <w:rFonts w:cs="Times New Roman"/>
          <w:sz w:val="28"/>
          <w:szCs w:val="28"/>
          <w:lang w:val="es-ES"/>
        </w:rPr>
        <w:t xml:space="preserve"> o ciudadan</w:t>
      </w:r>
      <w:r w:rsidR="001B661E">
        <w:rPr>
          <w:rFonts w:cs="Times New Roman"/>
          <w:sz w:val="28"/>
          <w:szCs w:val="28"/>
          <w:lang w:val="es-ES"/>
        </w:rPr>
        <w:t>o</w:t>
      </w:r>
      <w:r w:rsidRPr="00047E67">
        <w:rPr>
          <w:rFonts w:cs="Times New Roman"/>
          <w:sz w:val="28"/>
          <w:szCs w:val="28"/>
          <w:lang w:val="es-ES"/>
        </w:rPr>
        <w:t xml:space="preserve"> mexicano en pleno goce de sus derechos</w:t>
      </w:r>
      <w:r w:rsidR="00DA5312" w:rsidRPr="00047E67">
        <w:rPr>
          <w:rFonts w:cs="Times New Roman"/>
          <w:sz w:val="28"/>
          <w:szCs w:val="28"/>
          <w:lang w:val="es-ES"/>
        </w:rPr>
        <w:t>.</w:t>
      </w:r>
    </w:p>
    <w:p w14:paraId="04A6A55B" w14:textId="77777777" w:rsidR="00F7317C" w:rsidRDefault="00D5662C" w:rsidP="00F7317C">
      <w:pPr>
        <w:pStyle w:val="Prrafodelista"/>
        <w:widowControl w:val="0"/>
        <w:numPr>
          <w:ilvl w:val="0"/>
          <w:numId w:val="13"/>
        </w:numPr>
        <w:autoSpaceDE w:val="0"/>
        <w:autoSpaceDN w:val="0"/>
        <w:adjustRightInd w:val="0"/>
        <w:jc w:val="both"/>
        <w:rPr>
          <w:rFonts w:cs="Times New Roman"/>
          <w:sz w:val="28"/>
          <w:szCs w:val="28"/>
          <w:lang w:val="es-ES"/>
        </w:rPr>
      </w:pPr>
      <w:r w:rsidRPr="00F7317C">
        <w:rPr>
          <w:rFonts w:cs="Times New Roman"/>
          <w:sz w:val="28"/>
          <w:szCs w:val="28"/>
          <w:lang w:val="es-ES"/>
        </w:rPr>
        <w:t>Tener experiencia</w:t>
      </w:r>
      <w:r w:rsidR="00047E67" w:rsidRPr="00F7317C">
        <w:rPr>
          <w:rFonts w:cs="Times New Roman"/>
          <w:sz w:val="28"/>
          <w:szCs w:val="28"/>
          <w:lang w:val="es-ES"/>
        </w:rPr>
        <w:t xml:space="preserve"> verificable</w:t>
      </w:r>
      <w:r w:rsidRPr="00F7317C">
        <w:rPr>
          <w:rFonts w:cs="Times New Roman"/>
          <w:sz w:val="28"/>
          <w:szCs w:val="28"/>
          <w:lang w:val="es-ES"/>
        </w:rPr>
        <w:t xml:space="preserve"> de al menos cinco años en materia de transparencia, evaluación, fiscalización, rendición de cuentas o combate a la corrupción</w:t>
      </w:r>
      <w:r w:rsidR="00DA5312" w:rsidRPr="00F7317C">
        <w:rPr>
          <w:rFonts w:cs="Times New Roman"/>
          <w:sz w:val="28"/>
          <w:szCs w:val="28"/>
          <w:lang w:val="es-ES"/>
        </w:rPr>
        <w:t>.</w:t>
      </w:r>
    </w:p>
    <w:p w14:paraId="0822406B" w14:textId="77777777" w:rsidR="00F7317C" w:rsidRDefault="00047E67" w:rsidP="00F7317C">
      <w:pPr>
        <w:pStyle w:val="Prrafodelista"/>
        <w:widowControl w:val="0"/>
        <w:numPr>
          <w:ilvl w:val="0"/>
          <w:numId w:val="13"/>
        </w:numPr>
        <w:autoSpaceDE w:val="0"/>
        <w:autoSpaceDN w:val="0"/>
        <w:adjustRightInd w:val="0"/>
        <w:jc w:val="both"/>
        <w:rPr>
          <w:rFonts w:cs="Times New Roman"/>
          <w:sz w:val="28"/>
          <w:szCs w:val="28"/>
          <w:lang w:val="es-ES"/>
        </w:rPr>
      </w:pPr>
      <w:r w:rsidRPr="00F7317C">
        <w:rPr>
          <w:rFonts w:cs="Times New Roman"/>
          <w:sz w:val="28"/>
          <w:szCs w:val="28"/>
          <w:lang w:val="es-ES"/>
        </w:rPr>
        <w:t xml:space="preserve">Tener más </w:t>
      </w:r>
      <w:r w:rsidR="00D5662C" w:rsidRPr="00F7317C">
        <w:rPr>
          <w:rFonts w:cs="Times New Roman"/>
          <w:sz w:val="28"/>
          <w:szCs w:val="28"/>
          <w:lang w:val="es-ES"/>
        </w:rPr>
        <w:t>de 35 años</w:t>
      </w:r>
      <w:r w:rsidRPr="00F7317C">
        <w:rPr>
          <w:rFonts w:cs="Times New Roman"/>
          <w:sz w:val="28"/>
          <w:szCs w:val="28"/>
          <w:lang w:val="es-ES"/>
        </w:rPr>
        <w:t xml:space="preserve"> de edad, al día de la designación</w:t>
      </w:r>
      <w:r w:rsidR="00DA5312" w:rsidRPr="00F7317C">
        <w:rPr>
          <w:rFonts w:cs="Times New Roman"/>
          <w:sz w:val="28"/>
          <w:szCs w:val="28"/>
          <w:lang w:val="es-ES"/>
        </w:rPr>
        <w:t>.</w:t>
      </w:r>
    </w:p>
    <w:p w14:paraId="250E10BB" w14:textId="77777777" w:rsidR="00FA34D9" w:rsidRDefault="00D5662C" w:rsidP="00FA34D9">
      <w:pPr>
        <w:pStyle w:val="Prrafodelista"/>
        <w:widowControl w:val="0"/>
        <w:numPr>
          <w:ilvl w:val="0"/>
          <w:numId w:val="13"/>
        </w:numPr>
        <w:autoSpaceDE w:val="0"/>
        <w:autoSpaceDN w:val="0"/>
        <w:adjustRightInd w:val="0"/>
        <w:jc w:val="both"/>
        <w:rPr>
          <w:rFonts w:cs="Times New Roman"/>
          <w:sz w:val="28"/>
          <w:szCs w:val="28"/>
          <w:lang w:val="es-ES"/>
        </w:rPr>
      </w:pPr>
      <w:r w:rsidRPr="00F7317C">
        <w:rPr>
          <w:rFonts w:cs="Times New Roman"/>
          <w:sz w:val="28"/>
          <w:szCs w:val="28"/>
          <w:lang w:val="es-ES"/>
        </w:rPr>
        <w:t>Tener un título</w:t>
      </w:r>
      <w:r w:rsidR="00047E67" w:rsidRPr="00F7317C">
        <w:rPr>
          <w:rFonts w:cs="Times New Roman"/>
          <w:sz w:val="28"/>
          <w:szCs w:val="28"/>
          <w:lang w:val="es-ES"/>
        </w:rPr>
        <w:t xml:space="preserve"> profesional</w:t>
      </w:r>
      <w:r w:rsidRPr="00F7317C">
        <w:rPr>
          <w:rFonts w:cs="Times New Roman"/>
          <w:sz w:val="28"/>
          <w:szCs w:val="28"/>
          <w:lang w:val="es-ES"/>
        </w:rPr>
        <w:t xml:space="preserve"> a nivel licenciatura de </w:t>
      </w:r>
      <w:r w:rsidR="003561EF" w:rsidRPr="00F7317C">
        <w:rPr>
          <w:rFonts w:cs="Times New Roman"/>
          <w:sz w:val="28"/>
          <w:szCs w:val="28"/>
          <w:lang w:val="es-ES"/>
        </w:rPr>
        <w:t>antigüedad</w:t>
      </w:r>
      <w:r w:rsidRPr="00F7317C">
        <w:rPr>
          <w:rFonts w:cs="Times New Roman"/>
          <w:sz w:val="28"/>
          <w:szCs w:val="28"/>
          <w:lang w:val="es-ES"/>
        </w:rPr>
        <w:t xml:space="preserve"> mínima de diez años</w:t>
      </w:r>
      <w:r w:rsidR="00F7317C" w:rsidRPr="00F7317C">
        <w:rPr>
          <w:rFonts w:cs="Times New Roman"/>
          <w:sz w:val="28"/>
          <w:szCs w:val="28"/>
          <w:lang w:val="es-ES"/>
        </w:rPr>
        <w:t xml:space="preserve"> y contar con los conocimientos y experiencia </w:t>
      </w:r>
      <w:r w:rsidR="00CE2CD3" w:rsidRPr="00F7317C">
        <w:rPr>
          <w:rFonts w:cs="Times New Roman"/>
          <w:sz w:val="28"/>
          <w:szCs w:val="28"/>
          <w:lang w:val="es-ES"/>
        </w:rPr>
        <w:t>relacionados</w:t>
      </w:r>
      <w:r w:rsidR="00F7317C" w:rsidRPr="00F7317C">
        <w:rPr>
          <w:rFonts w:cs="Times New Roman"/>
          <w:sz w:val="28"/>
          <w:szCs w:val="28"/>
          <w:lang w:val="es-ES"/>
        </w:rPr>
        <w:t xml:space="preserve"> con la materia de esta convocatoria que le permita el desempeño de sus funciones.</w:t>
      </w:r>
    </w:p>
    <w:p w14:paraId="27A490D4" w14:textId="77777777" w:rsidR="00FA34D9" w:rsidRDefault="00D5662C" w:rsidP="00FA34D9">
      <w:pPr>
        <w:pStyle w:val="Prrafodelista"/>
        <w:widowControl w:val="0"/>
        <w:numPr>
          <w:ilvl w:val="0"/>
          <w:numId w:val="13"/>
        </w:numPr>
        <w:autoSpaceDE w:val="0"/>
        <w:autoSpaceDN w:val="0"/>
        <w:adjustRightInd w:val="0"/>
        <w:jc w:val="both"/>
        <w:rPr>
          <w:rFonts w:cs="Times New Roman"/>
          <w:sz w:val="28"/>
          <w:szCs w:val="28"/>
          <w:lang w:val="es-ES"/>
        </w:rPr>
      </w:pPr>
      <w:r w:rsidRPr="00FA34D9">
        <w:rPr>
          <w:rFonts w:cs="Times New Roman"/>
          <w:sz w:val="28"/>
          <w:szCs w:val="28"/>
          <w:lang w:val="es-ES"/>
        </w:rPr>
        <w:t>Gozar de buena reputación y no haber sido condenado por algún delito</w:t>
      </w:r>
      <w:r w:rsidR="00B87E77" w:rsidRPr="00FA34D9">
        <w:rPr>
          <w:rFonts w:cs="Times New Roman"/>
          <w:sz w:val="28"/>
          <w:szCs w:val="28"/>
          <w:lang w:val="es-ES"/>
        </w:rPr>
        <w:t>.</w:t>
      </w:r>
    </w:p>
    <w:p w14:paraId="6F54E603" w14:textId="77777777" w:rsidR="00CE2CD3" w:rsidRDefault="00D5662C" w:rsidP="00CE2CD3">
      <w:pPr>
        <w:pStyle w:val="Prrafodelista"/>
        <w:widowControl w:val="0"/>
        <w:numPr>
          <w:ilvl w:val="0"/>
          <w:numId w:val="13"/>
        </w:numPr>
        <w:autoSpaceDE w:val="0"/>
        <w:autoSpaceDN w:val="0"/>
        <w:adjustRightInd w:val="0"/>
        <w:jc w:val="both"/>
        <w:rPr>
          <w:rFonts w:cs="Times New Roman"/>
          <w:sz w:val="28"/>
          <w:szCs w:val="28"/>
          <w:lang w:val="es-ES"/>
        </w:rPr>
      </w:pPr>
      <w:r w:rsidRPr="00FA34D9">
        <w:rPr>
          <w:rFonts w:cs="Times New Roman"/>
          <w:sz w:val="28"/>
          <w:szCs w:val="28"/>
          <w:lang w:val="es-ES"/>
        </w:rPr>
        <w:t>Presentar</w:t>
      </w:r>
      <w:r w:rsidR="003561EF" w:rsidRPr="00FA34D9">
        <w:rPr>
          <w:rFonts w:cs="Times New Roman"/>
          <w:sz w:val="28"/>
          <w:szCs w:val="28"/>
          <w:lang w:val="es-ES"/>
        </w:rPr>
        <w:t xml:space="preserve"> su</w:t>
      </w:r>
      <w:r w:rsidR="00E57F19">
        <w:rPr>
          <w:rFonts w:cs="Times New Roman"/>
          <w:sz w:val="28"/>
          <w:szCs w:val="28"/>
          <w:lang w:val="es-ES"/>
        </w:rPr>
        <w:t>s declaracio</w:t>
      </w:r>
      <w:r w:rsidRPr="00FA34D9">
        <w:rPr>
          <w:rFonts w:cs="Times New Roman"/>
          <w:sz w:val="28"/>
          <w:szCs w:val="28"/>
          <w:lang w:val="es-ES"/>
        </w:rPr>
        <w:t>n</w:t>
      </w:r>
      <w:r w:rsidR="00E57F19">
        <w:rPr>
          <w:rFonts w:cs="Times New Roman"/>
          <w:sz w:val="28"/>
          <w:szCs w:val="28"/>
          <w:lang w:val="es-ES"/>
        </w:rPr>
        <w:t>es</w:t>
      </w:r>
      <w:r w:rsidRPr="00FA34D9">
        <w:rPr>
          <w:rFonts w:cs="Times New Roman"/>
          <w:sz w:val="28"/>
          <w:szCs w:val="28"/>
          <w:lang w:val="es-ES"/>
        </w:rPr>
        <w:t xml:space="preserve"> de intereses, patrimonial y fiscal, </w:t>
      </w:r>
      <w:r w:rsidR="00E57F19">
        <w:rPr>
          <w:rFonts w:cs="Times New Roman"/>
          <w:sz w:val="28"/>
          <w:szCs w:val="28"/>
          <w:lang w:val="es-ES"/>
        </w:rPr>
        <w:t>de forma previa a su nombramiento.</w:t>
      </w:r>
    </w:p>
    <w:p w14:paraId="2708E87E" w14:textId="77777777" w:rsidR="00CE2CD3" w:rsidRDefault="00D5662C" w:rsidP="00CE2CD3">
      <w:pPr>
        <w:pStyle w:val="Prrafodelista"/>
        <w:widowControl w:val="0"/>
        <w:numPr>
          <w:ilvl w:val="0"/>
          <w:numId w:val="13"/>
        </w:numPr>
        <w:autoSpaceDE w:val="0"/>
        <w:autoSpaceDN w:val="0"/>
        <w:adjustRightInd w:val="0"/>
        <w:jc w:val="both"/>
        <w:rPr>
          <w:rFonts w:cs="Times New Roman"/>
          <w:sz w:val="28"/>
          <w:szCs w:val="28"/>
          <w:lang w:val="es-ES"/>
        </w:rPr>
      </w:pPr>
      <w:r w:rsidRPr="00CE2CD3">
        <w:rPr>
          <w:rFonts w:cs="Times New Roman"/>
          <w:sz w:val="28"/>
          <w:szCs w:val="28"/>
          <w:lang w:val="es-ES"/>
        </w:rPr>
        <w:t>No haber sido</w:t>
      </w:r>
      <w:r w:rsidR="009A0E55">
        <w:rPr>
          <w:rFonts w:cs="Times New Roman"/>
          <w:sz w:val="28"/>
          <w:szCs w:val="28"/>
          <w:lang w:val="es-ES"/>
        </w:rPr>
        <w:t xml:space="preserve"> registrado como</w:t>
      </w:r>
      <w:r w:rsidRPr="00CE2CD3">
        <w:rPr>
          <w:rFonts w:cs="Times New Roman"/>
          <w:sz w:val="28"/>
          <w:szCs w:val="28"/>
          <w:lang w:val="es-ES"/>
        </w:rPr>
        <w:t xml:space="preserve"> </w:t>
      </w:r>
      <w:r w:rsidR="009A0E55">
        <w:rPr>
          <w:rFonts w:cs="Times New Roman"/>
          <w:sz w:val="28"/>
          <w:szCs w:val="28"/>
          <w:lang w:val="es-ES"/>
        </w:rPr>
        <w:t>candidato ni</w:t>
      </w:r>
      <w:r w:rsidRPr="00CE2CD3">
        <w:rPr>
          <w:rFonts w:cs="Times New Roman"/>
          <w:sz w:val="28"/>
          <w:szCs w:val="28"/>
          <w:lang w:val="es-ES"/>
        </w:rPr>
        <w:t xml:space="preserve"> haber desempeñado cargo</w:t>
      </w:r>
      <w:r w:rsidR="009A0E55">
        <w:rPr>
          <w:rFonts w:cs="Times New Roman"/>
          <w:sz w:val="28"/>
          <w:szCs w:val="28"/>
          <w:lang w:val="es-ES"/>
        </w:rPr>
        <w:t xml:space="preserve"> alguno</w:t>
      </w:r>
      <w:r w:rsidRPr="00CE2CD3">
        <w:rPr>
          <w:rFonts w:cs="Times New Roman"/>
          <w:sz w:val="28"/>
          <w:szCs w:val="28"/>
          <w:lang w:val="es-ES"/>
        </w:rPr>
        <w:t xml:space="preserve"> de elección popular en los últimos cuatro años</w:t>
      </w:r>
      <w:r w:rsidR="009A0E55">
        <w:rPr>
          <w:rFonts w:cs="Times New Roman"/>
          <w:sz w:val="28"/>
          <w:szCs w:val="28"/>
          <w:lang w:val="es-ES"/>
        </w:rPr>
        <w:t xml:space="preserve"> anteriores</w:t>
      </w:r>
      <w:r w:rsidRPr="00CE2CD3">
        <w:rPr>
          <w:rFonts w:cs="Times New Roman"/>
          <w:sz w:val="28"/>
          <w:szCs w:val="28"/>
          <w:lang w:val="es-ES"/>
        </w:rPr>
        <w:t xml:space="preserve"> </w:t>
      </w:r>
      <w:r w:rsidR="009A0E55">
        <w:rPr>
          <w:rFonts w:cs="Times New Roman"/>
          <w:sz w:val="28"/>
          <w:szCs w:val="28"/>
          <w:lang w:val="es-ES"/>
        </w:rPr>
        <w:t>a la</w:t>
      </w:r>
      <w:r w:rsidRPr="00CE2CD3">
        <w:rPr>
          <w:rFonts w:cs="Times New Roman"/>
          <w:sz w:val="28"/>
          <w:szCs w:val="28"/>
          <w:lang w:val="es-ES"/>
        </w:rPr>
        <w:t xml:space="preserve"> designación</w:t>
      </w:r>
      <w:r w:rsidR="00DA5312" w:rsidRPr="00CE2CD3">
        <w:rPr>
          <w:rFonts w:cs="Times New Roman"/>
          <w:sz w:val="28"/>
          <w:szCs w:val="28"/>
          <w:lang w:val="es-ES"/>
        </w:rPr>
        <w:t>.</w:t>
      </w:r>
    </w:p>
    <w:p w14:paraId="1BCBF6BA" w14:textId="77777777" w:rsidR="00CE2CD3" w:rsidRDefault="00A36BDC" w:rsidP="00CE2CD3">
      <w:pPr>
        <w:pStyle w:val="Prrafodelista"/>
        <w:widowControl w:val="0"/>
        <w:numPr>
          <w:ilvl w:val="0"/>
          <w:numId w:val="13"/>
        </w:numPr>
        <w:autoSpaceDE w:val="0"/>
        <w:autoSpaceDN w:val="0"/>
        <w:adjustRightInd w:val="0"/>
        <w:jc w:val="both"/>
        <w:rPr>
          <w:rFonts w:cs="Times New Roman"/>
          <w:sz w:val="28"/>
          <w:szCs w:val="28"/>
          <w:lang w:val="es-ES"/>
        </w:rPr>
      </w:pPr>
      <w:r>
        <w:rPr>
          <w:rFonts w:cs="Times New Roman"/>
          <w:sz w:val="28"/>
          <w:szCs w:val="28"/>
          <w:lang w:val="es-ES"/>
        </w:rPr>
        <w:t>No desempeñar ni</w:t>
      </w:r>
      <w:r w:rsidR="00D5662C" w:rsidRPr="00CE2CD3">
        <w:rPr>
          <w:rFonts w:cs="Times New Roman"/>
          <w:sz w:val="28"/>
          <w:szCs w:val="28"/>
          <w:lang w:val="es-ES"/>
        </w:rPr>
        <w:t xml:space="preserve"> haber desempeñado un cargo de dirección nacional o </w:t>
      </w:r>
      <w:r>
        <w:rPr>
          <w:rFonts w:cs="Times New Roman"/>
          <w:sz w:val="28"/>
          <w:szCs w:val="28"/>
          <w:lang w:val="es-ES"/>
        </w:rPr>
        <w:lastRenderedPageBreak/>
        <w:t>estatal en algún</w:t>
      </w:r>
      <w:r w:rsidR="00D5662C" w:rsidRPr="00CE2CD3">
        <w:rPr>
          <w:rFonts w:cs="Times New Roman"/>
          <w:sz w:val="28"/>
          <w:szCs w:val="28"/>
          <w:lang w:val="es-ES"/>
        </w:rPr>
        <w:t xml:space="preserve"> partido político en los últimos cuatro años a</w:t>
      </w:r>
      <w:r>
        <w:rPr>
          <w:rFonts w:cs="Times New Roman"/>
          <w:sz w:val="28"/>
          <w:szCs w:val="28"/>
          <w:lang w:val="es-ES"/>
        </w:rPr>
        <w:t>nteriores</w:t>
      </w:r>
      <w:r w:rsidR="00D5662C" w:rsidRPr="00CE2CD3">
        <w:rPr>
          <w:rFonts w:cs="Times New Roman"/>
          <w:sz w:val="28"/>
          <w:szCs w:val="28"/>
          <w:lang w:val="es-ES"/>
        </w:rPr>
        <w:t xml:space="preserve"> </w:t>
      </w:r>
      <w:r>
        <w:rPr>
          <w:rFonts w:cs="Times New Roman"/>
          <w:sz w:val="28"/>
          <w:szCs w:val="28"/>
          <w:lang w:val="es-ES"/>
        </w:rPr>
        <w:t>a la</w:t>
      </w:r>
      <w:r w:rsidR="00D5662C" w:rsidRPr="00CE2CD3">
        <w:rPr>
          <w:rFonts w:cs="Times New Roman"/>
          <w:sz w:val="28"/>
          <w:szCs w:val="28"/>
          <w:lang w:val="es-ES"/>
        </w:rPr>
        <w:t xml:space="preserve"> designación</w:t>
      </w:r>
      <w:r w:rsidR="00DA5312" w:rsidRPr="00CE2CD3">
        <w:rPr>
          <w:rFonts w:cs="Times New Roman"/>
          <w:sz w:val="28"/>
          <w:szCs w:val="28"/>
          <w:lang w:val="es-ES"/>
        </w:rPr>
        <w:t>.</w:t>
      </w:r>
    </w:p>
    <w:p w14:paraId="7AC505F3" w14:textId="77777777" w:rsidR="00DC23CA" w:rsidRDefault="00D5662C" w:rsidP="00DC23CA">
      <w:pPr>
        <w:pStyle w:val="Prrafodelista"/>
        <w:widowControl w:val="0"/>
        <w:numPr>
          <w:ilvl w:val="0"/>
          <w:numId w:val="13"/>
        </w:numPr>
        <w:autoSpaceDE w:val="0"/>
        <w:autoSpaceDN w:val="0"/>
        <w:adjustRightInd w:val="0"/>
        <w:jc w:val="both"/>
        <w:rPr>
          <w:rFonts w:cs="Times New Roman"/>
          <w:sz w:val="28"/>
          <w:szCs w:val="28"/>
          <w:lang w:val="es-ES"/>
        </w:rPr>
      </w:pPr>
      <w:r w:rsidRPr="00CE2CD3">
        <w:rPr>
          <w:rFonts w:cs="Times New Roman"/>
          <w:sz w:val="28"/>
          <w:szCs w:val="28"/>
          <w:lang w:val="es-ES"/>
        </w:rPr>
        <w:t>No haber sido miembro</w:t>
      </w:r>
      <w:r w:rsidR="00DC23CA">
        <w:rPr>
          <w:rFonts w:cs="Times New Roman"/>
          <w:sz w:val="28"/>
          <w:szCs w:val="28"/>
          <w:lang w:val="es-ES"/>
        </w:rPr>
        <w:t>, adherente o afiliado, a</w:t>
      </w:r>
      <w:r w:rsidRPr="00CE2CD3">
        <w:rPr>
          <w:rFonts w:cs="Times New Roman"/>
          <w:sz w:val="28"/>
          <w:szCs w:val="28"/>
          <w:lang w:val="es-ES"/>
        </w:rPr>
        <w:t xml:space="preserve"> algún partido político</w:t>
      </w:r>
      <w:r w:rsidR="00DC23CA">
        <w:rPr>
          <w:rFonts w:cs="Times New Roman"/>
          <w:sz w:val="28"/>
          <w:szCs w:val="28"/>
          <w:lang w:val="es-ES"/>
        </w:rPr>
        <w:t>, durante</w:t>
      </w:r>
      <w:r w:rsidRPr="00CE2CD3">
        <w:rPr>
          <w:rFonts w:cs="Times New Roman"/>
          <w:sz w:val="28"/>
          <w:szCs w:val="28"/>
          <w:lang w:val="es-ES"/>
        </w:rPr>
        <w:t xml:space="preserve"> los cuatro años anteriores a la</w:t>
      </w:r>
      <w:r w:rsidR="00DC23CA">
        <w:rPr>
          <w:rFonts w:cs="Times New Roman"/>
          <w:sz w:val="28"/>
          <w:szCs w:val="28"/>
          <w:lang w:val="es-ES"/>
        </w:rPr>
        <w:t xml:space="preserve"> fecha de</w:t>
      </w:r>
      <w:r w:rsidRPr="00CE2CD3">
        <w:rPr>
          <w:rFonts w:cs="Times New Roman"/>
          <w:sz w:val="28"/>
          <w:szCs w:val="28"/>
          <w:lang w:val="es-ES"/>
        </w:rPr>
        <w:t xml:space="preserve"> emisión de la convocatoria</w:t>
      </w:r>
      <w:r w:rsidR="00DA5312" w:rsidRPr="00CE2CD3">
        <w:rPr>
          <w:rFonts w:cs="Times New Roman"/>
          <w:sz w:val="28"/>
          <w:szCs w:val="28"/>
          <w:lang w:val="es-ES"/>
        </w:rPr>
        <w:t>.</w:t>
      </w:r>
    </w:p>
    <w:p w14:paraId="738226F2" w14:textId="77777777" w:rsidR="00D5662C" w:rsidRPr="00DC23CA" w:rsidRDefault="00B74CC0" w:rsidP="00DC23CA">
      <w:pPr>
        <w:pStyle w:val="Prrafodelista"/>
        <w:widowControl w:val="0"/>
        <w:numPr>
          <w:ilvl w:val="0"/>
          <w:numId w:val="13"/>
        </w:numPr>
        <w:autoSpaceDE w:val="0"/>
        <w:autoSpaceDN w:val="0"/>
        <w:adjustRightInd w:val="0"/>
        <w:jc w:val="both"/>
        <w:rPr>
          <w:rFonts w:cs="Times New Roman"/>
          <w:sz w:val="28"/>
          <w:szCs w:val="28"/>
          <w:lang w:val="es-ES"/>
        </w:rPr>
      </w:pPr>
      <w:r>
        <w:rPr>
          <w:rFonts w:cs="Times New Roman"/>
          <w:sz w:val="28"/>
          <w:szCs w:val="28"/>
          <w:lang w:val="es-ES"/>
        </w:rPr>
        <w:t xml:space="preserve"> </w:t>
      </w:r>
      <w:r w:rsidR="00D5662C" w:rsidRPr="00DC23CA">
        <w:rPr>
          <w:rFonts w:cs="Times New Roman"/>
          <w:sz w:val="28"/>
          <w:szCs w:val="28"/>
          <w:lang w:val="es-ES"/>
        </w:rPr>
        <w:t>No ser secretario de Estado,</w:t>
      </w:r>
      <w:r w:rsidR="00A02CD6">
        <w:rPr>
          <w:rFonts w:cs="Times New Roman"/>
          <w:sz w:val="28"/>
          <w:szCs w:val="28"/>
          <w:lang w:val="es-ES"/>
        </w:rPr>
        <w:t xml:space="preserve"> ni</w:t>
      </w:r>
      <w:r w:rsidR="00D5662C" w:rsidRPr="00DC23CA">
        <w:rPr>
          <w:rFonts w:cs="Times New Roman"/>
          <w:sz w:val="28"/>
          <w:szCs w:val="28"/>
          <w:lang w:val="es-ES"/>
        </w:rPr>
        <w:t xml:space="preserve"> Procurador General</w:t>
      </w:r>
      <w:r w:rsidR="00A02CD6">
        <w:rPr>
          <w:rFonts w:cs="Times New Roman"/>
          <w:sz w:val="28"/>
          <w:szCs w:val="28"/>
          <w:lang w:val="es-ES"/>
        </w:rPr>
        <w:t xml:space="preserve"> de la República</w:t>
      </w:r>
      <w:r w:rsidR="00D5662C" w:rsidRPr="00DC23CA">
        <w:rPr>
          <w:rFonts w:cs="Times New Roman"/>
          <w:sz w:val="28"/>
          <w:szCs w:val="28"/>
          <w:lang w:val="es-ES"/>
        </w:rPr>
        <w:t xml:space="preserve"> o Procurador de Justicia</w:t>
      </w:r>
      <w:r w:rsidR="00A02CD6">
        <w:rPr>
          <w:rFonts w:cs="Times New Roman"/>
          <w:sz w:val="28"/>
          <w:szCs w:val="28"/>
          <w:lang w:val="es-ES"/>
        </w:rPr>
        <w:t xml:space="preserve"> de alguna entidad federativa</w:t>
      </w:r>
      <w:r w:rsidR="00D5662C" w:rsidRPr="00DC23CA">
        <w:rPr>
          <w:rFonts w:cs="Times New Roman"/>
          <w:sz w:val="28"/>
          <w:szCs w:val="28"/>
          <w:lang w:val="es-ES"/>
        </w:rPr>
        <w:t xml:space="preserve">, subsecretario u oficial mayor en la administración pública federal o estatal, Jefe de Gobierno de la CDMX, </w:t>
      </w:r>
      <w:r w:rsidR="00A02CD6">
        <w:rPr>
          <w:rFonts w:cs="Times New Roman"/>
          <w:sz w:val="28"/>
          <w:szCs w:val="28"/>
          <w:lang w:val="es-ES"/>
        </w:rPr>
        <w:t>ni G</w:t>
      </w:r>
      <w:r w:rsidR="00D5662C" w:rsidRPr="00DC23CA">
        <w:rPr>
          <w:rFonts w:cs="Times New Roman"/>
          <w:sz w:val="28"/>
          <w:szCs w:val="28"/>
          <w:lang w:val="es-ES"/>
        </w:rPr>
        <w:t>obernador</w:t>
      </w:r>
      <w:r w:rsidR="00A02CD6">
        <w:rPr>
          <w:rFonts w:cs="Times New Roman"/>
          <w:sz w:val="28"/>
          <w:szCs w:val="28"/>
          <w:lang w:val="es-ES"/>
        </w:rPr>
        <w:t>, ni Secretario de G</w:t>
      </w:r>
      <w:r w:rsidR="00D5662C" w:rsidRPr="00DC23CA">
        <w:rPr>
          <w:rFonts w:cs="Times New Roman"/>
          <w:sz w:val="28"/>
          <w:szCs w:val="28"/>
          <w:lang w:val="es-ES"/>
        </w:rPr>
        <w:t>obierno</w:t>
      </w:r>
      <w:r w:rsidR="00A02CD6">
        <w:rPr>
          <w:rFonts w:cs="Times New Roman"/>
          <w:sz w:val="28"/>
          <w:szCs w:val="28"/>
          <w:lang w:val="es-ES"/>
        </w:rPr>
        <w:t xml:space="preserve">, ni </w:t>
      </w:r>
      <w:r w:rsidR="00D5662C" w:rsidRPr="00DC23CA">
        <w:rPr>
          <w:rFonts w:cs="Times New Roman"/>
          <w:sz w:val="28"/>
          <w:szCs w:val="28"/>
          <w:lang w:val="es-ES"/>
        </w:rPr>
        <w:t xml:space="preserve"> Consejero de la Judicatura</w:t>
      </w:r>
      <w:r w:rsidR="00BC2807">
        <w:rPr>
          <w:rFonts w:cs="Times New Roman"/>
          <w:sz w:val="28"/>
          <w:szCs w:val="28"/>
          <w:lang w:val="es-ES"/>
        </w:rPr>
        <w:t>, a menos que se haya separado de su cargo con un año antes del día de su designación</w:t>
      </w:r>
      <w:r w:rsidR="00D5662C" w:rsidRPr="00DC23CA">
        <w:rPr>
          <w:rFonts w:cs="Times New Roman"/>
          <w:sz w:val="28"/>
          <w:szCs w:val="28"/>
          <w:lang w:val="es-ES"/>
        </w:rPr>
        <w:t xml:space="preserve">. </w:t>
      </w:r>
    </w:p>
    <w:p w14:paraId="631D12DD" w14:textId="77777777" w:rsidR="0079578B" w:rsidRPr="004A4387" w:rsidRDefault="0079578B" w:rsidP="00DF4535">
      <w:pPr>
        <w:widowControl w:val="0"/>
        <w:autoSpaceDE w:val="0"/>
        <w:autoSpaceDN w:val="0"/>
        <w:adjustRightInd w:val="0"/>
        <w:jc w:val="both"/>
        <w:rPr>
          <w:rFonts w:cs="Times New Roman"/>
          <w:sz w:val="28"/>
          <w:szCs w:val="28"/>
          <w:lang w:val="es-ES"/>
        </w:rPr>
      </w:pPr>
    </w:p>
    <w:p w14:paraId="6D699959" w14:textId="77777777" w:rsidR="00104901" w:rsidRPr="004A4387" w:rsidRDefault="0079578B" w:rsidP="00DF4535">
      <w:pPr>
        <w:widowControl w:val="0"/>
        <w:autoSpaceDE w:val="0"/>
        <w:autoSpaceDN w:val="0"/>
        <w:adjustRightInd w:val="0"/>
        <w:jc w:val="both"/>
        <w:rPr>
          <w:rFonts w:cs="Times New Roman"/>
          <w:sz w:val="28"/>
          <w:szCs w:val="28"/>
          <w:lang w:val="es-ES"/>
        </w:rPr>
      </w:pPr>
      <w:r w:rsidRPr="004A4387">
        <w:rPr>
          <w:rFonts w:cs="Times New Roman"/>
          <w:b/>
          <w:sz w:val="28"/>
          <w:szCs w:val="28"/>
          <w:lang w:val="es-ES"/>
        </w:rPr>
        <w:t xml:space="preserve">SEGUNDA. </w:t>
      </w:r>
      <w:r w:rsidR="007A660B" w:rsidRPr="004A4387">
        <w:rPr>
          <w:rFonts w:cs="Times New Roman"/>
          <w:sz w:val="28"/>
          <w:szCs w:val="28"/>
          <w:lang w:val="es-ES"/>
        </w:rPr>
        <w:t>La Comisión de Selección recibirá las postulaciones</w:t>
      </w:r>
      <w:r w:rsidR="00E573E2" w:rsidRPr="004A4387">
        <w:rPr>
          <w:rFonts w:cs="Times New Roman"/>
          <w:sz w:val="28"/>
          <w:szCs w:val="28"/>
          <w:lang w:val="es-ES"/>
        </w:rPr>
        <w:t xml:space="preserve"> </w:t>
      </w:r>
      <w:r w:rsidR="000C2E2F">
        <w:rPr>
          <w:rFonts w:cs="Times New Roman"/>
          <w:sz w:val="28"/>
          <w:szCs w:val="28"/>
          <w:lang w:val="es-ES"/>
        </w:rPr>
        <w:t xml:space="preserve">de las instituciones y organizaciones señaladas en </w:t>
      </w:r>
      <w:r w:rsidR="00B12A5A">
        <w:rPr>
          <w:rFonts w:cs="Times New Roman"/>
          <w:sz w:val="28"/>
          <w:szCs w:val="28"/>
          <w:lang w:val="es-ES"/>
        </w:rPr>
        <w:t>el primer párrafo de esta Convocatoria</w:t>
      </w:r>
      <w:r w:rsidR="000C2E2F">
        <w:rPr>
          <w:rFonts w:cs="Times New Roman"/>
          <w:sz w:val="28"/>
          <w:szCs w:val="28"/>
          <w:lang w:val="es-ES"/>
        </w:rPr>
        <w:t xml:space="preserve">, las cuales </w:t>
      </w:r>
      <w:r w:rsidR="00ED1AB9">
        <w:rPr>
          <w:rFonts w:cs="Times New Roman"/>
          <w:sz w:val="28"/>
          <w:szCs w:val="28"/>
          <w:lang w:val="es-ES"/>
        </w:rPr>
        <w:t xml:space="preserve">deberán </w:t>
      </w:r>
      <w:r w:rsidR="007A660B" w:rsidRPr="004A4387">
        <w:rPr>
          <w:rFonts w:cs="Times New Roman"/>
          <w:sz w:val="28"/>
          <w:szCs w:val="28"/>
          <w:lang w:val="es-ES"/>
        </w:rPr>
        <w:t>estar acompañadas por</w:t>
      </w:r>
      <w:r w:rsidR="000C2E2F">
        <w:rPr>
          <w:rFonts w:cs="Times New Roman"/>
          <w:sz w:val="28"/>
          <w:szCs w:val="28"/>
          <w:lang w:val="es-ES"/>
        </w:rPr>
        <w:t xml:space="preserve"> los siguientes documentos</w:t>
      </w:r>
      <w:r w:rsidR="007A660B" w:rsidRPr="004A4387">
        <w:rPr>
          <w:rFonts w:cs="Times New Roman"/>
          <w:sz w:val="28"/>
          <w:szCs w:val="28"/>
          <w:lang w:val="es-ES"/>
        </w:rPr>
        <w:t xml:space="preserve">: </w:t>
      </w:r>
    </w:p>
    <w:p w14:paraId="072CEF36" w14:textId="77777777" w:rsidR="005F6DBF" w:rsidRPr="004A4387" w:rsidRDefault="005F6DBF" w:rsidP="00DF4535">
      <w:pPr>
        <w:pStyle w:val="NormalWeb"/>
        <w:spacing w:before="0" w:beforeAutospacing="0" w:after="0" w:afterAutospacing="0"/>
        <w:jc w:val="both"/>
        <w:rPr>
          <w:rFonts w:asciiTheme="minorHAnsi" w:hAnsiTheme="minorHAnsi"/>
          <w:sz w:val="28"/>
          <w:szCs w:val="28"/>
          <w:lang w:val="es-ES"/>
        </w:rPr>
      </w:pPr>
    </w:p>
    <w:p w14:paraId="61E1921A" w14:textId="77777777" w:rsidR="00742D22" w:rsidRDefault="00742D22" w:rsidP="00820E40">
      <w:pPr>
        <w:pStyle w:val="NormalWeb"/>
        <w:numPr>
          <w:ilvl w:val="0"/>
          <w:numId w:val="7"/>
        </w:numPr>
        <w:spacing w:before="0" w:beforeAutospacing="0" w:after="0" w:afterAutospacing="0"/>
        <w:ind w:left="720"/>
        <w:jc w:val="both"/>
        <w:rPr>
          <w:rFonts w:asciiTheme="minorHAnsi" w:hAnsiTheme="minorHAnsi"/>
          <w:sz w:val="28"/>
          <w:szCs w:val="28"/>
          <w:lang w:val="es-ES"/>
        </w:rPr>
      </w:pPr>
      <w:r>
        <w:rPr>
          <w:rFonts w:asciiTheme="minorHAnsi" w:hAnsiTheme="minorHAnsi"/>
          <w:sz w:val="28"/>
          <w:szCs w:val="28"/>
          <w:lang w:val="es-ES"/>
        </w:rPr>
        <w:t>Carta de postulación por la o las instituciones u organizaciones promotoras.</w:t>
      </w:r>
    </w:p>
    <w:p w14:paraId="25AEE516" w14:textId="77777777" w:rsidR="005C6221" w:rsidRDefault="005C6221" w:rsidP="00820E40">
      <w:pPr>
        <w:pStyle w:val="NormalWeb"/>
        <w:numPr>
          <w:ilvl w:val="0"/>
          <w:numId w:val="7"/>
        </w:numPr>
        <w:spacing w:before="0" w:beforeAutospacing="0" w:after="0" w:afterAutospacing="0"/>
        <w:ind w:left="720"/>
        <w:jc w:val="both"/>
        <w:rPr>
          <w:rFonts w:asciiTheme="minorHAnsi" w:hAnsiTheme="minorHAnsi"/>
          <w:sz w:val="28"/>
          <w:szCs w:val="28"/>
          <w:lang w:val="es-ES"/>
        </w:rPr>
      </w:pPr>
      <w:r>
        <w:rPr>
          <w:rFonts w:asciiTheme="minorHAnsi" w:hAnsiTheme="minorHAnsi"/>
          <w:sz w:val="28"/>
          <w:szCs w:val="28"/>
          <w:lang w:val="es-ES"/>
        </w:rPr>
        <w:t xml:space="preserve">Hoja de vida que contenga nombre, fecha y lugar de nacimiento, nacionalidad, domicilio, teléfonos y correo electrónico de contacto. </w:t>
      </w:r>
    </w:p>
    <w:p w14:paraId="41973736" w14:textId="77777777" w:rsidR="00D71B19" w:rsidRDefault="00E435E3" w:rsidP="00820E40">
      <w:pPr>
        <w:pStyle w:val="NormalWeb"/>
        <w:numPr>
          <w:ilvl w:val="0"/>
          <w:numId w:val="7"/>
        </w:numPr>
        <w:spacing w:before="0" w:beforeAutospacing="0" w:after="0" w:afterAutospacing="0"/>
        <w:ind w:left="720"/>
        <w:jc w:val="both"/>
        <w:rPr>
          <w:rFonts w:asciiTheme="minorHAnsi" w:hAnsiTheme="minorHAnsi"/>
          <w:sz w:val="28"/>
          <w:szCs w:val="28"/>
          <w:lang w:val="es-ES"/>
        </w:rPr>
      </w:pPr>
      <w:r>
        <w:rPr>
          <w:rFonts w:asciiTheme="minorHAnsi" w:hAnsiTheme="minorHAnsi"/>
          <w:sz w:val="28"/>
          <w:szCs w:val="28"/>
          <w:lang w:val="es-ES"/>
        </w:rPr>
        <w:t>Currí</w:t>
      </w:r>
      <w:r w:rsidR="00104901" w:rsidRPr="004A4387">
        <w:rPr>
          <w:rFonts w:asciiTheme="minorHAnsi" w:hAnsiTheme="minorHAnsi"/>
          <w:sz w:val="28"/>
          <w:szCs w:val="28"/>
          <w:lang w:val="es-ES"/>
        </w:rPr>
        <w:t xml:space="preserve">culum Vitae que </w:t>
      </w:r>
      <w:r w:rsidR="0042454B">
        <w:rPr>
          <w:rFonts w:asciiTheme="minorHAnsi" w:hAnsiTheme="minorHAnsi"/>
          <w:sz w:val="28"/>
          <w:szCs w:val="28"/>
          <w:lang w:val="es-ES"/>
        </w:rPr>
        <w:t>exponga</w:t>
      </w:r>
      <w:r w:rsidR="00104901" w:rsidRPr="004A4387">
        <w:rPr>
          <w:rFonts w:asciiTheme="minorHAnsi" w:hAnsiTheme="minorHAnsi"/>
          <w:sz w:val="28"/>
          <w:szCs w:val="28"/>
          <w:lang w:val="es-ES"/>
        </w:rPr>
        <w:t xml:space="preserve"> </w:t>
      </w:r>
      <w:r w:rsidR="0042454B">
        <w:rPr>
          <w:rFonts w:asciiTheme="minorHAnsi" w:hAnsiTheme="minorHAnsi"/>
          <w:sz w:val="28"/>
          <w:szCs w:val="28"/>
          <w:lang w:val="es-ES"/>
        </w:rPr>
        <w:t>su</w:t>
      </w:r>
      <w:r w:rsidR="00104901" w:rsidRPr="004A4387">
        <w:rPr>
          <w:rFonts w:asciiTheme="minorHAnsi" w:hAnsiTheme="minorHAnsi"/>
          <w:sz w:val="28"/>
          <w:szCs w:val="28"/>
          <w:lang w:val="es-ES"/>
        </w:rPr>
        <w:t xml:space="preserve"> </w:t>
      </w:r>
      <w:r w:rsidR="0042454B">
        <w:rPr>
          <w:rFonts w:asciiTheme="minorHAnsi" w:hAnsiTheme="minorHAnsi"/>
          <w:sz w:val="28"/>
          <w:szCs w:val="28"/>
          <w:lang w:val="es-ES"/>
        </w:rPr>
        <w:t>experiencia profesional</w:t>
      </w:r>
      <w:r w:rsidR="006B49CF">
        <w:rPr>
          <w:rFonts w:asciiTheme="minorHAnsi" w:hAnsiTheme="minorHAnsi"/>
          <w:sz w:val="28"/>
          <w:szCs w:val="28"/>
          <w:lang w:val="es-ES"/>
        </w:rPr>
        <w:t xml:space="preserve"> y docente</w:t>
      </w:r>
      <w:r w:rsidR="004E2F90">
        <w:rPr>
          <w:rFonts w:asciiTheme="minorHAnsi" w:hAnsiTheme="minorHAnsi"/>
          <w:sz w:val="28"/>
          <w:szCs w:val="28"/>
          <w:lang w:val="es-ES"/>
        </w:rPr>
        <w:t xml:space="preserve"> así, como en su caso,</w:t>
      </w:r>
      <w:r w:rsidR="00B44792">
        <w:rPr>
          <w:rFonts w:asciiTheme="minorHAnsi" w:hAnsiTheme="minorHAnsi"/>
          <w:sz w:val="28"/>
          <w:szCs w:val="28"/>
          <w:lang w:val="es-ES"/>
        </w:rPr>
        <w:t xml:space="preserve"> el listado de</w:t>
      </w:r>
      <w:r w:rsidR="004E2F90">
        <w:rPr>
          <w:rFonts w:asciiTheme="minorHAnsi" w:hAnsiTheme="minorHAnsi"/>
          <w:sz w:val="28"/>
          <w:szCs w:val="28"/>
          <w:lang w:val="es-ES"/>
        </w:rPr>
        <w:t xml:space="preserve"> </w:t>
      </w:r>
      <w:r w:rsidR="00564CE3">
        <w:rPr>
          <w:rFonts w:asciiTheme="minorHAnsi" w:hAnsiTheme="minorHAnsi"/>
          <w:sz w:val="28"/>
          <w:szCs w:val="28"/>
          <w:lang w:val="es-ES"/>
        </w:rPr>
        <w:t>las publicaciones que tengan</w:t>
      </w:r>
      <w:r w:rsidR="0042454B">
        <w:rPr>
          <w:rFonts w:asciiTheme="minorHAnsi" w:hAnsiTheme="minorHAnsi"/>
          <w:sz w:val="28"/>
          <w:szCs w:val="28"/>
          <w:lang w:val="es-ES"/>
        </w:rPr>
        <w:t xml:space="preserve"> </w:t>
      </w:r>
      <w:r w:rsidR="00104901" w:rsidRPr="004A4387">
        <w:rPr>
          <w:rFonts w:asciiTheme="minorHAnsi" w:hAnsiTheme="minorHAnsi"/>
          <w:sz w:val="28"/>
          <w:szCs w:val="28"/>
          <w:lang w:val="es-ES"/>
        </w:rPr>
        <w:t xml:space="preserve">en </w:t>
      </w:r>
      <w:r w:rsidR="0042454B">
        <w:rPr>
          <w:rFonts w:asciiTheme="minorHAnsi" w:hAnsiTheme="minorHAnsi"/>
          <w:sz w:val="28"/>
          <w:szCs w:val="28"/>
          <w:lang w:val="es-ES"/>
        </w:rPr>
        <w:t>las materias contenidas en esta convocatoria.</w:t>
      </w:r>
      <w:r w:rsidR="007D31B0">
        <w:rPr>
          <w:rFonts w:asciiTheme="minorHAnsi" w:hAnsiTheme="minorHAnsi"/>
          <w:sz w:val="28"/>
          <w:szCs w:val="28"/>
          <w:lang w:val="es-ES"/>
        </w:rPr>
        <w:t xml:space="preserve"> No se recibirán impresos de las publicaciones.</w:t>
      </w:r>
    </w:p>
    <w:p w14:paraId="612DF1A0" w14:textId="77777777" w:rsidR="005F6DBF" w:rsidRPr="004A4387" w:rsidRDefault="00D71B19" w:rsidP="00820E40">
      <w:pPr>
        <w:pStyle w:val="NormalWeb"/>
        <w:numPr>
          <w:ilvl w:val="0"/>
          <w:numId w:val="7"/>
        </w:numPr>
        <w:spacing w:before="0" w:beforeAutospacing="0" w:after="0" w:afterAutospacing="0"/>
        <w:ind w:left="720"/>
        <w:jc w:val="both"/>
        <w:rPr>
          <w:rFonts w:asciiTheme="minorHAnsi" w:hAnsiTheme="minorHAnsi"/>
          <w:sz w:val="28"/>
          <w:szCs w:val="28"/>
          <w:lang w:val="es-ES"/>
        </w:rPr>
      </w:pPr>
      <w:r>
        <w:rPr>
          <w:rFonts w:asciiTheme="minorHAnsi" w:hAnsiTheme="minorHAnsi"/>
          <w:sz w:val="28"/>
          <w:szCs w:val="28"/>
          <w:lang w:val="es-ES"/>
        </w:rPr>
        <w:t xml:space="preserve">Una exposición de motivos </w:t>
      </w:r>
      <w:r w:rsidR="00E567C5">
        <w:rPr>
          <w:rFonts w:asciiTheme="minorHAnsi" w:hAnsiTheme="minorHAnsi"/>
          <w:sz w:val="28"/>
          <w:szCs w:val="28"/>
          <w:lang w:val="es-ES"/>
        </w:rPr>
        <w:t xml:space="preserve">de </w:t>
      </w:r>
      <w:r w:rsidR="00A33026">
        <w:rPr>
          <w:rFonts w:asciiTheme="minorHAnsi" w:hAnsiTheme="minorHAnsi"/>
          <w:sz w:val="28"/>
          <w:szCs w:val="28"/>
          <w:lang w:val="es-ES"/>
        </w:rPr>
        <w:t>máximo</w:t>
      </w:r>
      <w:r w:rsidR="00E567C5">
        <w:rPr>
          <w:rFonts w:asciiTheme="minorHAnsi" w:hAnsiTheme="minorHAnsi"/>
          <w:sz w:val="28"/>
          <w:szCs w:val="28"/>
          <w:lang w:val="es-ES"/>
        </w:rPr>
        <w:t xml:space="preserve"> 5,000 c</w:t>
      </w:r>
      <w:r w:rsidR="00DB4656">
        <w:rPr>
          <w:rFonts w:asciiTheme="minorHAnsi" w:hAnsiTheme="minorHAnsi"/>
          <w:sz w:val="28"/>
          <w:szCs w:val="28"/>
          <w:lang w:val="es-ES"/>
        </w:rPr>
        <w:t>aracteres con espacios</w:t>
      </w:r>
      <w:r w:rsidR="001F3D14">
        <w:rPr>
          <w:rFonts w:asciiTheme="minorHAnsi" w:hAnsiTheme="minorHAnsi"/>
          <w:sz w:val="28"/>
          <w:szCs w:val="28"/>
          <w:lang w:val="es-ES"/>
        </w:rPr>
        <w:t>, escrita por la persona postulada,</w:t>
      </w:r>
      <w:r w:rsidR="00DB4656">
        <w:rPr>
          <w:rFonts w:asciiTheme="minorHAnsi" w:hAnsiTheme="minorHAnsi"/>
          <w:sz w:val="28"/>
          <w:szCs w:val="28"/>
          <w:lang w:val="es-ES"/>
        </w:rPr>
        <w:t xml:space="preserve"> donde señalen</w:t>
      </w:r>
      <w:r w:rsidR="00E567C5">
        <w:rPr>
          <w:rFonts w:asciiTheme="minorHAnsi" w:hAnsiTheme="minorHAnsi"/>
          <w:sz w:val="28"/>
          <w:szCs w:val="28"/>
          <w:lang w:val="es-ES"/>
        </w:rPr>
        <w:t xml:space="preserve"> las razones por las cuales la candidatu</w:t>
      </w:r>
      <w:r w:rsidR="00A33026">
        <w:rPr>
          <w:rFonts w:asciiTheme="minorHAnsi" w:hAnsiTheme="minorHAnsi"/>
          <w:sz w:val="28"/>
          <w:szCs w:val="28"/>
          <w:lang w:val="es-ES"/>
        </w:rPr>
        <w:t>ra es idónea y có</w:t>
      </w:r>
      <w:r w:rsidR="00E567C5">
        <w:rPr>
          <w:rFonts w:asciiTheme="minorHAnsi" w:hAnsiTheme="minorHAnsi"/>
          <w:sz w:val="28"/>
          <w:szCs w:val="28"/>
          <w:lang w:val="es-ES"/>
        </w:rPr>
        <w:t>mo su experiencia lo califica para integrar el Comité.</w:t>
      </w:r>
    </w:p>
    <w:p w14:paraId="3A9B6D41" w14:textId="77777777" w:rsidR="005F6DBF" w:rsidRPr="004A4387" w:rsidRDefault="00104901" w:rsidP="00820E40">
      <w:pPr>
        <w:pStyle w:val="NormalWeb"/>
        <w:numPr>
          <w:ilvl w:val="0"/>
          <w:numId w:val="7"/>
        </w:numPr>
        <w:spacing w:before="0" w:beforeAutospacing="0" w:after="0" w:afterAutospacing="0"/>
        <w:ind w:left="720"/>
        <w:jc w:val="both"/>
        <w:rPr>
          <w:rFonts w:asciiTheme="minorHAnsi" w:hAnsiTheme="minorHAnsi"/>
          <w:sz w:val="28"/>
          <w:szCs w:val="28"/>
          <w:lang w:val="es-ES"/>
        </w:rPr>
      </w:pPr>
      <w:r w:rsidRPr="004A4387">
        <w:rPr>
          <w:rFonts w:asciiTheme="minorHAnsi" w:hAnsiTheme="minorHAnsi"/>
          <w:sz w:val="28"/>
          <w:szCs w:val="28"/>
          <w:lang w:val="es-ES"/>
        </w:rPr>
        <w:t>Copias simples del acta de nacimiento y credencial</w:t>
      </w:r>
      <w:r w:rsidR="00450DCE">
        <w:rPr>
          <w:rFonts w:asciiTheme="minorHAnsi" w:hAnsiTheme="minorHAnsi"/>
          <w:sz w:val="28"/>
          <w:szCs w:val="28"/>
          <w:lang w:val="es-ES"/>
        </w:rPr>
        <w:t xml:space="preserve"> de elector</w:t>
      </w:r>
      <w:r w:rsidR="009252B5">
        <w:rPr>
          <w:rFonts w:asciiTheme="minorHAnsi" w:hAnsiTheme="minorHAnsi"/>
          <w:sz w:val="28"/>
          <w:szCs w:val="28"/>
          <w:lang w:val="es-ES"/>
        </w:rPr>
        <w:t xml:space="preserve"> o pasaporte vigente.</w:t>
      </w:r>
      <w:r w:rsidRPr="004A4387">
        <w:rPr>
          <w:rFonts w:asciiTheme="minorHAnsi" w:hAnsiTheme="minorHAnsi"/>
          <w:sz w:val="28"/>
          <w:szCs w:val="28"/>
          <w:lang w:val="es-ES"/>
        </w:rPr>
        <w:t xml:space="preserve"> </w:t>
      </w:r>
    </w:p>
    <w:p w14:paraId="77BB2031" w14:textId="77777777" w:rsidR="00B87E77" w:rsidRDefault="008A7E47" w:rsidP="00820E40">
      <w:pPr>
        <w:pStyle w:val="NormalWeb"/>
        <w:numPr>
          <w:ilvl w:val="0"/>
          <w:numId w:val="7"/>
        </w:numPr>
        <w:spacing w:before="0" w:beforeAutospacing="0" w:after="0" w:afterAutospacing="0"/>
        <w:ind w:left="720"/>
        <w:jc w:val="both"/>
        <w:rPr>
          <w:rFonts w:asciiTheme="minorHAnsi" w:hAnsiTheme="minorHAnsi"/>
          <w:sz w:val="28"/>
          <w:szCs w:val="28"/>
          <w:lang w:val="es-ES"/>
        </w:rPr>
      </w:pPr>
      <w:r>
        <w:rPr>
          <w:rFonts w:asciiTheme="minorHAnsi" w:hAnsiTheme="minorHAnsi"/>
          <w:sz w:val="28"/>
          <w:szCs w:val="28"/>
          <w:lang w:val="es-ES"/>
        </w:rPr>
        <w:t>Una sola c</w:t>
      </w:r>
      <w:r w:rsidR="00104901" w:rsidRPr="004A4387">
        <w:rPr>
          <w:rFonts w:asciiTheme="minorHAnsi" w:hAnsiTheme="minorHAnsi"/>
          <w:sz w:val="28"/>
          <w:szCs w:val="28"/>
          <w:lang w:val="es-ES"/>
        </w:rPr>
        <w:t>arta</w:t>
      </w:r>
      <w:r>
        <w:rPr>
          <w:rFonts w:asciiTheme="minorHAnsi" w:hAnsiTheme="minorHAnsi"/>
          <w:sz w:val="28"/>
          <w:szCs w:val="28"/>
          <w:lang w:val="es-ES"/>
        </w:rPr>
        <w:t>,</w:t>
      </w:r>
      <w:r w:rsidR="00104901" w:rsidRPr="004A4387">
        <w:rPr>
          <w:rFonts w:asciiTheme="minorHAnsi" w:hAnsiTheme="minorHAnsi"/>
          <w:sz w:val="28"/>
          <w:szCs w:val="28"/>
          <w:lang w:val="es-ES"/>
        </w:rPr>
        <w:t xml:space="preserve"> bajo protesta de decir verdad</w:t>
      </w:r>
      <w:r>
        <w:rPr>
          <w:rFonts w:asciiTheme="minorHAnsi" w:hAnsiTheme="minorHAnsi"/>
          <w:sz w:val="28"/>
          <w:szCs w:val="28"/>
          <w:lang w:val="es-ES"/>
        </w:rPr>
        <w:t>,</w:t>
      </w:r>
      <w:r w:rsidR="00104901" w:rsidRPr="004A4387">
        <w:rPr>
          <w:rFonts w:asciiTheme="minorHAnsi" w:hAnsiTheme="minorHAnsi"/>
          <w:sz w:val="28"/>
          <w:szCs w:val="28"/>
          <w:lang w:val="es-ES"/>
        </w:rPr>
        <w:t xml:space="preserve"> en </w:t>
      </w:r>
      <w:r w:rsidR="003561EF" w:rsidRPr="004A4387">
        <w:rPr>
          <w:rFonts w:asciiTheme="minorHAnsi" w:hAnsiTheme="minorHAnsi"/>
          <w:sz w:val="28"/>
          <w:szCs w:val="28"/>
          <w:lang w:val="es-ES"/>
        </w:rPr>
        <w:t xml:space="preserve">la </w:t>
      </w:r>
      <w:r w:rsidR="00BF67F0" w:rsidRPr="004A4387">
        <w:rPr>
          <w:rFonts w:asciiTheme="minorHAnsi" w:hAnsiTheme="minorHAnsi"/>
          <w:sz w:val="28"/>
          <w:szCs w:val="28"/>
          <w:lang w:val="es-ES"/>
        </w:rPr>
        <w:t>que manifieste</w:t>
      </w:r>
      <w:r w:rsidR="00B87E77">
        <w:rPr>
          <w:rFonts w:asciiTheme="minorHAnsi" w:hAnsiTheme="minorHAnsi"/>
          <w:sz w:val="28"/>
          <w:szCs w:val="28"/>
          <w:lang w:val="es-ES"/>
        </w:rPr>
        <w:t xml:space="preserve"> lo siguiente: </w:t>
      </w:r>
    </w:p>
    <w:p w14:paraId="60CEDFE0" w14:textId="77777777" w:rsidR="00B87E77" w:rsidRDefault="00B87E77" w:rsidP="00B87E77">
      <w:pPr>
        <w:pStyle w:val="NormalWeb"/>
        <w:numPr>
          <w:ilvl w:val="0"/>
          <w:numId w:val="9"/>
        </w:numPr>
        <w:spacing w:before="0" w:beforeAutospacing="0" w:after="0" w:afterAutospacing="0"/>
        <w:jc w:val="both"/>
        <w:rPr>
          <w:rFonts w:asciiTheme="minorHAnsi" w:hAnsiTheme="minorHAnsi"/>
          <w:sz w:val="28"/>
          <w:szCs w:val="28"/>
          <w:lang w:val="es-ES"/>
        </w:rPr>
      </w:pPr>
      <w:r>
        <w:rPr>
          <w:rFonts w:asciiTheme="minorHAnsi" w:hAnsiTheme="minorHAnsi"/>
          <w:sz w:val="28"/>
          <w:szCs w:val="28"/>
          <w:lang w:val="es-ES"/>
        </w:rPr>
        <w:t>N</w:t>
      </w:r>
      <w:r w:rsidR="00BF67F0" w:rsidRPr="004A4387">
        <w:rPr>
          <w:rFonts w:asciiTheme="minorHAnsi" w:hAnsiTheme="minorHAnsi"/>
          <w:sz w:val="28"/>
          <w:szCs w:val="28"/>
          <w:lang w:val="es-ES"/>
        </w:rPr>
        <w:t xml:space="preserve">o haber sido </w:t>
      </w:r>
      <w:r w:rsidR="00104901" w:rsidRPr="004A4387">
        <w:rPr>
          <w:rFonts w:asciiTheme="minorHAnsi" w:hAnsiTheme="minorHAnsi"/>
          <w:sz w:val="28"/>
          <w:szCs w:val="28"/>
          <w:lang w:val="es-ES"/>
        </w:rPr>
        <w:t>condenad</w:t>
      </w:r>
      <w:r w:rsidR="0036606F">
        <w:rPr>
          <w:rFonts w:asciiTheme="minorHAnsi" w:hAnsiTheme="minorHAnsi"/>
          <w:sz w:val="28"/>
          <w:szCs w:val="28"/>
          <w:lang w:val="es-ES"/>
        </w:rPr>
        <w:t>a</w:t>
      </w:r>
      <w:r w:rsidR="00AE091F">
        <w:rPr>
          <w:rFonts w:asciiTheme="minorHAnsi" w:hAnsiTheme="minorHAnsi"/>
          <w:sz w:val="28"/>
          <w:szCs w:val="28"/>
          <w:lang w:val="es-ES"/>
        </w:rPr>
        <w:t>/o</w:t>
      </w:r>
      <w:r w:rsidR="00104901" w:rsidRPr="004A4387">
        <w:rPr>
          <w:rFonts w:asciiTheme="minorHAnsi" w:hAnsiTheme="minorHAnsi"/>
          <w:sz w:val="28"/>
          <w:szCs w:val="28"/>
          <w:lang w:val="es-ES"/>
        </w:rPr>
        <w:t xml:space="preserve"> por delito</w:t>
      </w:r>
      <w:r w:rsidR="003E3972">
        <w:rPr>
          <w:rFonts w:asciiTheme="minorHAnsi" w:hAnsiTheme="minorHAnsi"/>
          <w:sz w:val="28"/>
          <w:szCs w:val="28"/>
          <w:lang w:val="es-ES"/>
        </w:rPr>
        <w:t xml:space="preserve"> alguno.</w:t>
      </w:r>
      <w:r w:rsidR="00104901" w:rsidRPr="004A4387">
        <w:rPr>
          <w:rFonts w:asciiTheme="minorHAnsi" w:hAnsiTheme="minorHAnsi"/>
          <w:sz w:val="28"/>
          <w:szCs w:val="28"/>
          <w:lang w:val="es-ES"/>
        </w:rPr>
        <w:t xml:space="preserve"> </w:t>
      </w:r>
    </w:p>
    <w:p w14:paraId="7B6F79C0" w14:textId="77777777" w:rsidR="00B87E77" w:rsidRPr="004A4387" w:rsidRDefault="00B87E77" w:rsidP="00B87E77">
      <w:pPr>
        <w:pStyle w:val="NormalWeb"/>
        <w:numPr>
          <w:ilvl w:val="0"/>
          <w:numId w:val="9"/>
        </w:numPr>
        <w:spacing w:before="0" w:beforeAutospacing="0" w:after="0" w:afterAutospacing="0"/>
        <w:jc w:val="both"/>
        <w:rPr>
          <w:rFonts w:asciiTheme="minorHAnsi" w:hAnsiTheme="minorHAnsi"/>
          <w:sz w:val="28"/>
          <w:szCs w:val="28"/>
          <w:lang w:val="es-ES"/>
        </w:rPr>
      </w:pPr>
      <w:r>
        <w:rPr>
          <w:rFonts w:asciiTheme="minorHAnsi" w:hAnsiTheme="minorHAnsi"/>
          <w:bCs/>
          <w:sz w:val="28"/>
          <w:szCs w:val="28"/>
          <w:lang w:val="es-ES"/>
        </w:rPr>
        <w:t>Q</w:t>
      </w:r>
      <w:r w:rsidRPr="004A4387">
        <w:rPr>
          <w:rFonts w:asciiTheme="minorHAnsi" w:hAnsiTheme="minorHAnsi"/>
          <w:bCs/>
          <w:sz w:val="28"/>
          <w:szCs w:val="28"/>
          <w:lang w:val="es-ES"/>
        </w:rPr>
        <w:t xml:space="preserve">ue </w:t>
      </w:r>
      <w:r w:rsidRPr="004A4387">
        <w:rPr>
          <w:rFonts w:asciiTheme="minorHAnsi" w:hAnsiTheme="minorHAnsi"/>
          <w:sz w:val="28"/>
          <w:szCs w:val="28"/>
          <w:lang w:val="es-ES"/>
        </w:rPr>
        <w:t>no ha</w:t>
      </w:r>
      <w:r w:rsidR="00357D25">
        <w:rPr>
          <w:rFonts w:asciiTheme="minorHAnsi" w:hAnsiTheme="minorHAnsi"/>
          <w:sz w:val="28"/>
          <w:szCs w:val="28"/>
          <w:lang w:val="es-ES"/>
        </w:rPr>
        <w:t xml:space="preserve"> sido registrad</w:t>
      </w:r>
      <w:r w:rsidR="0036606F">
        <w:rPr>
          <w:rFonts w:asciiTheme="minorHAnsi" w:hAnsiTheme="minorHAnsi"/>
          <w:sz w:val="28"/>
          <w:szCs w:val="28"/>
          <w:lang w:val="es-ES"/>
        </w:rPr>
        <w:t>a</w:t>
      </w:r>
      <w:r w:rsidR="00AE091F">
        <w:rPr>
          <w:rFonts w:asciiTheme="minorHAnsi" w:hAnsiTheme="minorHAnsi"/>
          <w:sz w:val="28"/>
          <w:szCs w:val="28"/>
          <w:lang w:val="es-ES"/>
        </w:rPr>
        <w:t>/o</w:t>
      </w:r>
      <w:r w:rsidR="00357D25">
        <w:rPr>
          <w:rFonts w:asciiTheme="minorHAnsi" w:hAnsiTheme="minorHAnsi"/>
          <w:sz w:val="28"/>
          <w:szCs w:val="28"/>
          <w:lang w:val="es-ES"/>
        </w:rPr>
        <w:t xml:space="preserve"> como candidat</w:t>
      </w:r>
      <w:r w:rsidR="00AE091F">
        <w:rPr>
          <w:rFonts w:asciiTheme="minorHAnsi" w:hAnsiTheme="minorHAnsi"/>
          <w:sz w:val="28"/>
          <w:szCs w:val="28"/>
          <w:lang w:val="es-ES"/>
        </w:rPr>
        <w:t>a/o</w:t>
      </w:r>
      <w:r w:rsidR="00357D25">
        <w:rPr>
          <w:rFonts w:asciiTheme="minorHAnsi" w:hAnsiTheme="minorHAnsi"/>
          <w:sz w:val="28"/>
          <w:szCs w:val="28"/>
          <w:lang w:val="es-ES"/>
        </w:rPr>
        <w:t xml:space="preserve"> ni desempeñado </w:t>
      </w:r>
      <w:r w:rsidRPr="004A4387">
        <w:rPr>
          <w:rFonts w:asciiTheme="minorHAnsi" w:hAnsiTheme="minorHAnsi"/>
          <w:sz w:val="28"/>
          <w:szCs w:val="28"/>
          <w:lang w:val="es-ES"/>
        </w:rPr>
        <w:t>cargo</w:t>
      </w:r>
      <w:r w:rsidR="00357D25">
        <w:rPr>
          <w:rFonts w:asciiTheme="minorHAnsi" w:hAnsiTheme="minorHAnsi"/>
          <w:sz w:val="28"/>
          <w:szCs w:val="28"/>
          <w:lang w:val="es-ES"/>
        </w:rPr>
        <w:t xml:space="preserve"> alguno</w:t>
      </w:r>
      <w:r w:rsidRPr="004A4387">
        <w:rPr>
          <w:rFonts w:asciiTheme="minorHAnsi" w:hAnsiTheme="minorHAnsi"/>
          <w:sz w:val="28"/>
          <w:szCs w:val="28"/>
          <w:lang w:val="es-ES"/>
        </w:rPr>
        <w:t xml:space="preserve"> de elección popular en los últimos cuatro años anteriores a la emisión de la </w:t>
      </w:r>
      <w:r w:rsidR="007424BA">
        <w:rPr>
          <w:rFonts w:asciiTheme="minorHAnsi" w:hAnsiTheme="minorHAnsi"/>
          <w:sz w:val="28"/>
          <w:szCs w:val="28"/>
          <w:lang w:val="es-ES"/>
        </w:rPr>
        <w:t>C</w:t>
      </w:r>
      <w:r w:rsidRPr="004A4387">
        <w:rPr>
          <w:rFonts w:asciiTheme="minorHAnsi" w:hAnsiTheme="minorHAnsi"/>
          <w:sz w:val="28"/>
          <w:szCs w:val="28"/>
          <w:lang w:val="es-ES"/>
        </w:rPr>
        <w:t>onvocatoria</w:t>
      </w:r>
      <w:r>
        <w:rPr>
          <w:rFonts w:asciiTheme="minorHAnsi" w:hAnsiTheme="minorHAnsi"/>
          <w:sz w:val="28"/>
          <w:szCs w:val="28"/>
          <w:lang w:val="es-ES"/>
        </w:rPr>
        <w:t>.</w:t>
      </w:r>
    </w:p>
    <w:p w14:paraId="7E9EB1BC" w14:textId="77777777" w:rsidR="00680E82" w:rsidRPr="00D375AD" w:rsidRDefault="00680E82" w:rsidP="00D375AD">
      <w:pPr>
        <w:pStyle w:val="NormalWeb"/>
        <w:numPr>
          <w:ilvl w:val="0"/>
          <w:numId w:val="9"/>
        </w:numPr>
        <w:spacing w:before="0" w:beforeAutospacing="0" w:after="0" w:afterAutospacing="0"/>
        <w:jc w:val="both"/>
        <w:rPr>
          <w:rFonts w:asciiTheme="minorHAnsi" w:hAnsiTheme="minorHAnsi"/>
          <w:sz w:val="28"/>
          <w:szCs w:val="28"/>
          <w:lang w:val="es-ES"/>
        </w:rPr>
      </w:pPr>
      <w:r>
        <w:rPr>
          <w:rFonts w:asciiTheme="minorHAnsi" w:hAnsiTheme="minorHAnsi"/>
          <w:bCs/>
          <w:sz w:val="28"/>
          <w:szCs w:val="28"/>
          <w:lang w:val="es-ES"/>
        </w:rPr>
        <w:t>Q</w:t>
      </w:r>
      <w:r w:rsidRPr="004A4387">
        <w:rPr>
          <w:rFonts w:asciiTheme="minorHAnsi" w:hAnsiTheme="minorHAnsi"/>
          <w:bCs/>
          <w:sz w:val="28"/>
          <w:szCs w:val="28"/>
          <w:lang w:val="es-ES"/>
        </w:rPr>
        <w:t xml:space="preserve">ue </w:t>
      </w:r>
      <w:r w:rsidR="00D375AD">
        <w:rPr>
          <w:rFonts w:asciiTheme="minorHAnsi" w:hAnsiTheme="minorHAnsi"/>
          <w:sz w:val="28"/>
          <w:szCs w:val="28"/>
          <w:lang w:val="es-ES"/>
        </w:rPr>
        <w:t xml:space="preserve">no ha desempeñado </w:t>
      </w:r>
      <w:r w:rsidRPr="004A4387">
        <w:rPr>
          <w:rFonts w:asciiTheme="minorHAnsi" w:hAnsiTheme="minorHAnsi"/>
          <w:sz w:val="28"/>
          <w:szCs w:val="28"/>
          <w:lang w:val="es-ES"/>
        </w:rPr>
        <w:t xml:space="preserve">cargo de dirección nacional o estatal en </w:t>
      </w:r>
      <w:r w:rsidR="00D375AD">
        <w:rPr>
          <w:rFonts w:asciiTheme="minorHAnsi" w:hAnsiTheme="minorHAnsi"/>
          <w:sz w:val="28"/>
          <w:szCs w:val="28"/>
          <w:lang w:val="es-ES"/>
        </w:rPr>
        <w:t xml:space="preserve">algún </w:t>
      </w:r>
      <w:r w:rsidRPr="00D375AD">
        <w:rPr>
          <w:rFonts w:asciiTheme="minorHAnsi" w:hAnsiTheme="minorHAnsi"/>
          <w:sz w:val="28"/>
          <w:szCs w:val="28"/>
          <w:lang w:val="es-ES"/>
        </w:rPr>
        <w:t>partido político en los últimos cuatro años a</w:t>
      </w:r>
      <w:r w:rsidR="00D375AD">
        <w:rPr>
          <w:rFonts w:asciiTheme="minorHAnsi" w:hAnsiTheme="minorHAnsi"/>
          <w:sz w:val="28"/>
          <w:szCs w:val="28"/>
          <w:lang w:val="es-ES"/>
        </w:rPr>
        <w:t>nteriores</w:t>
      </w:r>
      <w:r w:rsidRPr="00D375AD">
        <w:rPr>
          <w:rFonts w:asciiTheme="minorHAnsi" w:hAnsiTheme="minorHAnsi"/>
          <w:sz w:val="28"/>
          <w:szCs w:val="28"/>
          <w:lang w:val="es-ES"/>
        </w:rPr>
        <w:t xml:space="preserve"> </w:t>
      </w:r>
      <w:r w:rsidR="00D375AD">
        <w:rPr>
          <w:rFonts w:asciiTheme="minorHAnsi" w:hAnsiTheme="minorHAnsi"/>
          <w:sz w:val="28"/>
          <w:szCs w:val="28"/>
          <w:lang w:val="es-ES"/>
        </w:rPr>
        <w:t>a</w:t>
      </w:r>
      <w:r w:rsidRPr="00D375AD">
        <w:rPr>
          <w:rFonts w:asciiTheme="minorHAnsi" w:hAnsiTheme="minorHAnsi"/>
          <w:sz w:val="28"/>
          <w:szCs w:val="28"/>
          <w:lang w:val="es-ES"/>
        </w:rPr>
        <w:t xml:space="preserve"> la </w:t>
      </w:r>
      <w:r w:rsidR="007424BA">
        <w:rPr>
          <w:rFonts w:asciiTheme="minorHAnsi" w:hAnsiTheme="minorHAnsi"/>
          <w:sz w:val="28"/>
          <w:szCs w:val="28"/>
          <w:lang w:val="es-ES"/>
        </w:rPr>
        <w:t>emisión de la C</w:t>
      </w:r>
      <w:r w:rsidRPr="00D375AD">
        <w:rPr>
          <w:rFonts w:asciiTheme="minorHAnsi" w:hAnsiTheme="minorHAnsi"/>
          <w:sz w:val="28"/>
          <w:szCs w:val="28"/>
          <w:lang w:val="es-ES"/>
        </w:rPr>
        <w:t>onvocatoria.</w:t>
      </w:r>
    </w:p>
    <w:p w14:paraId="29156439" w14:textId="77777777" w:rsidR="00B87E77" w:rsidRDefault="00680E82" w:rsidP="00B87E77">
      <w:pPr>
        <w:pStyle w:val="NormalWeb"/>
        <w:numPr>
          <w:ilvl w:val="0"/>
          <w:numId w:val="9"/>
        </w:numPr>
        <w:spacing w:before="0" w:beforeAutospacing="0" w:after="0" w:afterAutospacing="0"/>
        <w:jc w:val="both"/>
        <w:rPr>
          <w:rFonts w:asciiTheme="minorHAnsi" w:hAnsiTheme="minorHAnsi"/>
          <w:sz w:val="28"/>
          <w:szCs w:val="28"/>
          <w:lang w:val="es-ES"/>
        </w:rPr>
      </w:pPr>
      <w:r>
        <w:rPr>
          <w:rFonts w:asciiTheme="minorHAnsi" w:hAnsiTheme="minorHAnsi"/>
          <w:sz w:val="28"/>
          <w:szCs w:val="28"/>
          <w:lang w:val="es-ES"/>
        </w:rPr>
        <w:lastRenderedPageBreak/>
        <w:t>Q</w:t>
      </w:r>
      <w:r w:rsidRPr="004A4387">
        <w:rPr>
          <w:rFonts w:asciiTheme="minorHAnsi" w:hAnsiTheme="minorHAnsi"/>
          <w:sz w:val="28"/>
          <w:szCs w:val="28"/>
          <w:lang w:val="es-ES"/>
        </w:rPr>
        <w:t>ue no ha sido miembro</w:t>
      </w:r>
      <w:r w:rsidR="009C5B03">
        <w:rPr>
          <w:rFonts w:asciiTheme="minorHAnsi" w:hAnsiTheme="minorHAnsi"/>
          <w:sz w:val="28"/>
          <w:szCs w:val="28"/>
          <w:lang w:val="es-ES"/>
        </w:rPr>
        <w:t>, adherente o afiliad</w:t>
      </w:r>
      <w:r w:rsidR="00AE091F">
        <w:rPr>
          <w:rFonts w:asciiTheme="minorHAnsi" w:hAnsiTheme="minorHAnsi"/>
          <w:sz w:val="28"/>
          <w:szCs w:val="28"/>
          <w:lang w:val="es-ES"/>
        </w:rPr>
        <w:t>a/o</w:t>
      </w:r>
      <w:r w:rsidR="009C5B03">
        <w:rPr>
          <w:rFonts w:asciiTheme="minorHAnsi" w:hAnsiTheme="minorHAnsi"/>
          <w:sz w:val="28"/>
          <w:szCs w:val="28"/>
          <w:lang w:val="es-ES"/>
        </w:rPr>
        <w:t xml:space="preserve">, de algún partido político </w:t>
      </w:r>
      <w:r w:rsidR="00D95196">
        <w:rPr>
          <w:rFonts w:asciiTheme="minorHAnsi" w:hAnsiTheme="minorHAnsi"/>
          <w:sz w:val="28"/>
          <w:szCs w:val="28"/>
          <w:lang w:val="es-ES"/>
        </w:rPr>
        <w:t>en</w:t>
      </w:r>
      <w:r w:rsidRPr="004A4387">
        <w:rPr>
          <w:rFonts w:asciiTheme="minorHAnsi" w:hAnsiTheme="minorHAnsi"/>
          <w:sz w:val="28"/>
          <w:szCs w:val="28"/>
          <w:lang w:val="es-ES"/>
        </w:rPr>
        <w:t xml:space="preserve"> los</w:t>
      </w:r>
      <w:r w:rsidR="00D95196">
        <w:rPr>
          <w:rFonts w:asciiTheme="minorHAnsi" w:hAnsiTheme="minorHAnsi"/>
          <w:sz w:val="28"/>
          <w:szCs w:val="28"/>
          <w:lang w:val="es-ES"/>
        </w:rPr>
        <w:t xml:space="preserve"> últimos</w:t>
      </w:r>
      <w:r w:rsidRPr="004A4387">
        <w:rPr>
          <w:rFonts w:asciiTheme="minorHAnsi" w:hAnsiTheme="minorHAnsi"/>
          <w:sz w:val="28"/>
          <w:szCs w:val="28"/>
          <w:lang w:val="es-ES"/>
        </w:rPr>
        <w:t xml:space="preserve"> cuatro años anteriores a la</w:t>
      </w:r>
      <w:r w:rsidR="009C5B03">
        <w:rPr>
          <w:rFonts w:asciiTheme="minorHAnsi" w:hAnsiTheme="minorHAnsi"/>
          <w:sz w:val="28"/>
          <w:szCs w:val="28"/>
          <w:lang w:val="es-ES"/>
        </w:rPr>
        <w:t xml:space="preserve"> </w:t>
      </w:r>
      <w:r w:rsidR="007424BA">
        <w:rPr>
          <w:rFonts w:asciiTheme="minorHAnsi" w:hAnsiTheme="minorHAnsi"/>
          <w:sz w:val="28"/>
          <w:szCs w:val="28"/>
          <w:lang w:val="es-ES"/>
        </w:rPr>
        <w:t>emisión de la C</w:t>
      </w:r>
      <w:r w:rsidRPr="004A4387">
        <w:rPr>
          <w:rFonts w:asciiTheme="minorHAnsi" w:hAnsiTheme="minorHAnsi"/>
          <w:sz w:val="28"/>
          <w:szCs w:val="28"/>
          <w:lang w:val="es-ES"/>
        </w:rPr>
        <w:t>onvocatoria</w:t>
      </w:r>
      <w:r>
        <w:rPr>
          <w:rFonts w:asciiTheme="minorHAnsi" w:hAnsiTheme="minorHAnsi"/>
          <w:sz w:val="28"/>
          <w:szCs w:val="28"/>
          <w:lang w:val="es-ES"/>
        </w:rPr>
        <w:t>.</w:t>
      </w:r>
    </w:p>
    <w:p w14:paraId="34B299FA" w14:textId="77777777" w:rsidR="00680E82" w:rsidRDefault="00680E82" w:rsidP="00680E82">
      <w:pPr>
        <w:pStyle w:val="NormalWeb"/>
        <w:numPr>
          <w:ilvl w:val="0"/>
          <w:numId w:val="9"/>
        </w:numPr>
        <w:spacing w:before="0" w:beforeAutospacing="0" w:after="0" w:afterAutospacing="0"/>
        <w:jc w:val="both"/>
        <w:rPr>
          <w:rFonts w:asciiTheme="minorHAnsi" w:hAnsiTheme="minorHAnsi"/>
          <w:sz w:val="28"/>
          <w:szCs w:val="28"/>
          <w:lang w:val="es-ES"/>
        </w:rPr>
      </w:pPr>
      <w:r>
        <w:rPr>
          <w:rFonts w:asciiTheme="minorHAnsi" w:hAnsiTheme="minorHAnsi"/>
          <w:sz w:val="28"/>
          <w:szCs w:val="28"/>
          <w:lang w:val="es-ES"/>
        </w:rPr>
        <w:t>Q</w:t>
      </w:r>
      <w:r w:rsidRPr="004A4387">
        <w:rPr>
          <w:rFonts w:asciiTheme="minorHAnsi" w:hAnsiTheme="minorHAnsi"/>
          <w:sz w:val="28"/>
          <w:szCs w:val="28"/>
          <w:lang w:val="es-ES"/>
        </w:rPr>
        <w:t>ue no ha</w:t>
      </w:r>
      <w:r>
        <w:rPr>
          <w:rFonts w:asciiTheme="minorHAnsi" w:hAnsiTheme="minorHAnsi"/>
          <w:sz w:val="28"/>
          <w:szCs w:val="28"/>
          <w:lang w:val="es-ES"/>
        </w:rPr>
        <w:t xml:space="preserve"> </w:t>
      </w:r>
      <w:r w:rsidRPr="004A4387">
        <w:rPr>
          <w:rFonts w:asciiTheme="minorHAnsi" w:hAnsiTheme="minorHAnsi"/>
          <w:sz w:val="28"/>
          <w:szCs w:val="28"/>
          <w:lang w:val="es-ES"/>
        </w:rPr>
        <w:t xml:space="preserve">desempeñado el cargo de secretario de Estado, </w:t>
      </w:r>
      <w:r w:rsidR="005D0EC6">
        <w:rPr>
          <w:rFonts w:asciiTheme="minorHAnsi" w:hAnsiTheme="minorHAnsi"/>
          <w:sz w:val="28"/>
          <w:szCs w:val="28"/>
          <w:lang w:val="es-ES"/>
        </w:rPr>
        <w:t>Procurado</w:t>
      </w:r>
      <w:r w:rsidRPr="004A4387">
        <w:rPr>
          <w:rFonts w:asciiTheme="minorHAnsi" w:hAnsiTheme="minorHAnsi"/>
          <w:sz w:val="28"/>
          <w:szCs w:val="28"/>
          <w:lang w:val="es-ES"/>
        </w:rPr>
        <w:t>r General</w:t>
      </w:r>
      <w:r w:rsidR="00882C5D">
        <w:rPr>
          <w:rFonts w:asciiTheme="minorHAnsi" w:hAnsiTheme="minorHAnsi"/>
          <w:sz w:val="28"/>
          <w:szCs w:val="28"/>
          <w:lang w:val="es-ES"/>
        </w:rPr>
        <w:t xml:space="preserve"> de la República, </w:t>
      </w:r>
      <w:r w:rsidR="005D0EC6">
        <w:rPr>
          <w:rFonts w:asciiTheme="minorHAnsi" w:hAnsiTheme="minorHAnsi"/>
          <w:sz w:val="28"/>
          <w:szCs w:val="28"/>
          <w:lang w:val="es-ES"/>
        </w:rPr>
        <w:t>Procurador</w:t>
      </w:r>
      <w:r w:rsidRPr="004A4387">
        <w:rPr>
          <w:rFonts w:asciiTheme="minorHAnsi" w:hAnsiTheme="minorHAnsi"/>
          <w:sz w:val="28"/>
          <w:szCs w:val="28"/>
          <w:lang w:val="es-ES"/>
        </w:rPr>
        <w:t xml:space="preserve"> de Justicia</w:t>
      </w:r>
      <w:r w:rsidR="00882C5D">
        <w:rPr>
          <w:rFonts w:asciiTheme="minorHAnsi" w:hAnsiTheme="minorHAnsi"/>
          <w:sz w:val="28"/>
          <w:szCs w:val="28"/>
          <w:lang w:val="es-ES"/>
        </w:rPr>
        <w:t xml:space="preserve"> de alguna entidad federativa</w:t>
      </w:r>
      <w:r w:rsidRPr="004A4387">
        <w:rPr>
          <w:rFonts w:asciiTheme="minorHAnsi" w:hAnsiTheme="minorHAnsi"/>
          <w:sz w:val="28"/>
          <w:szCs w:val="28"/>
          <w:lang w:val="es-ES"/>
        </w:rPr>
        <w:t>, subsecretario u oficial mayor en la administración pública federal o estatal</w:t>
      </w:r>
      <w:r w:rsidR="00882C5D">
        <w:rPr>
          <w:rFonts w:asciiTheme="minorHAnsi" w:hAnsiTheme="minorHAnsi"/>
          <w:sz w:val="28"/>
          <w:szCs w:val="28"/>
          <w:lang w:val="es-ES"/>
        </w:rPr>
        <w:t>, Jefe de Gobierno de la CDMX, Gobernador o Secretario de G</w:t>
      </w:r>
      <w:r w:rsidR="001374B4">
        <w:rPr>
          <w:rFonts w:asciiTheme="minorHAnsi" w:hAnsiTheme="minorHAnsi"/>
          <w:sz w:val="28"/>
          <w:szCs w:val="28"/>
          <w:lang w:val="es-ES"/>
        </w:rPr>
        <w:t xml:space="preserve">obierno </w:t>
      </w:r>
      <w:r w:rsidRPr="004A4387">
        <w:rPr>
          <w:rFonts w:asciiTheme="minorHAnsi" w:hAnsiTheme="minorHAnsi"/>
          <w:sz w:val="28"/>
          <w:szCs w:val="28"/>
          <w:lang w:val="es-ES"/>
        </w:rPr>
        <w:t>o Consejer</w:t>
      </w:r>
      <w:r w:rsidR="001374B4">
        <w:rPr>
          <w:rFonts w:asciiTheme="minorHAnsi" w:hAnsiTheme="minorHAnsi"/>
          <w:sz w:val="28"/>
          <w:szCs w:val="28"/>
          <w:lang w:val="es-ES"/>
        </w:rPr>
        <w:t>o de la Judicatura, en el</w:t>
      </w:r>
      <w:r w:rsidRPr="004A4387">
        <w:rPr>
          <w:rFonts w:asciiTheme="minorHAnsi" w:hAnsiTheme="minorHAnsi"/>
          <w:sz w:val="28"/>
          <w:szCs w:val="28"/>
          <w:lang w:val="es-ES"/>
        </w:rPr>
        <w:t xml:space="preserve"> año inmediato anterior</w:t>
      </w:r>
      <w:r w:rsidR="001374B4">
        <w:rPr>
          <w:rFonts w:asciiTheme="minorHAnsi" w:hAnsiTheme="minorHAnsi"/>
          <w:sz w:val="28"/>
          <w:szCs w:val="28"/>
          <w:lang w:val="es-ES"/>
        </w:rPr>
        <w:t xml:space="preserve"> a la emisión de la Convocatoria</w:t>
      </w:r>
      <w:r w:rsidRPr="004A4387">
        <w:rPr>
          <w:rFonts w:asciiTheme="minorHAnsi" w:hAnsiTheme="minorHAnsi"/>
          <w:sz w:val="28"/>
          <w:szCs w:val="28"/>
          <w:lang w:val="es-ES"/>
        </w:rPr>
        <w:t xml:space="preserve">. </w:t>
      </w:r>
    </w:p>
    <w:p w14:paraId="42C9D94C" w14:textId="77777777" w:rsidR="001B0306" w:rsidRPr="00680E82" w:rsidRDefault="001B0306" w:rsidP="00680E82">
      <w:pPr>
        <w:pStyle w:val="NormalWeb"/>
        <w:numPr>
          <w:ilvl w:val="0"/>
          <w:numId w:val="9"/>
        </w:numPr>
        <w:spacing w:before="0" w:beforeAutospacing="0" w:after="0" w:afterAutospacing="0"/>
        <w:jc w:val="both"/>
        <w:rPr>
          <w:rFonts w:asciiTheme="minorHAnsi" w:hAnsiTheme="minorHAnsi"/>
          <w:sz w:val="28"/>
          <w:szCs w:val="28"/>
          <w:lang w:val="es-ES"/>
        </w:rPr>
      </w:pPr>
      <w:r>
        <w:rPr>
          <w:rFonts w:asciiTheme="minorHAnsi" w:hAnsiTheme="minorHAnsi"/>
          <w:sz w:val="28"/>
          <w:szCs w:val="28"/>
          <w:lang w:val="es-ES"/>
        </w:rPr>
        <w:t>Que acepta los términos de la presente Convocatoria.</w:t>
      </w:r>
    </w:p>
    <w:p w14:paraId="54A20B67" w14:textId="77777777" w:rsidR="003561EF" w:rsidRPr="00C7018D" w:rsidRDefault="00823957" w:rsidP="00820E40">
      <w:pPr>
        <w:pStyle w:val="NormalWeb"/>
        <w:numPr>
          <w:ilvl w:val="0"/>
          <w:numId w:val="7"/>
        </w:numPr>
        <w:spacing w:before="0" w:beforeAutospacing="0" w:after="0" w:afterAutospacing="0"/>
        <w:ind w:left="720"/>
        <w:jc w:val="both"/>
        <w:rPr>
          <w:rFonts w:asciiTheme="minorHAnsi" w:hAnsiTheme="minorHAnsi"/>
          <w:bCs/>
          <w:sz w:val="28"/>
          <w:szCs w:val="28"/>
          <w:lang w:val="es-ES"/>
        </w:rPr>
      </w:pPr>
      <w:r w:rsidRPr="00C7018D">
        <w:rPr>
          <w:rFonts w:asciiTheme="minorHAnsi" w:hAnsiTheme="minorHAnsi"/>
          <w:sz w:val="28"/>
          <w:szCs w:val="28"/>
          <w:lang w:val="es-ES"/>
        </w:rPr>
        <w:t>Presentar</w:t>
      </w:r>
      <w:r w:rsidR="00372202" w:rsidRPr="00C7018D">
        <w:rPr>
          <w:rFonts w:asciiTheme="minorHAnsi" w:hAnsiTheme="minorHAnsi"/>
          <w:sz w:val="28"/>
          <w:szCs w:val="28"/>
          <w:lang w:val="es-ES"/>
        </w:rPr>
        <w:t xml:space="preserve"> </w:t>
      </w:r>
      <w:r w:rsidR="00F50E20" w:rsidRPr="00C7018D">
        <w:rPr>
          <w:rFonts w:asciiTheme="minorHAnsi" w:hAnsiTheme="minorHAnsi"/>
          <w:sz w:val="28"/>
          <w:szCs w:val="28"/>
          <w:lang w:val="es-ES"/>
        </w:rPr>
        <w:t xml:space="preserve">una </w:t>
      </w:r>
      <w:r w:rsidR="00372202" w:rsidRPr="00C7018D">
        <w:rPr>
          <w:rFonts w:asciiTheme="minorHAnsi" w:hAnsiTheme="minorHAnsi"/>
          <w:sz w:val="28"/>
          <w:szCs w:val="28"/>
          <w:lang w:val="es-ES"/>
        </w:rPr>
        <w:t>declaración de in</w:t>
      </w:r>
      <w:r w:rsidRPr="00C7018D">
        <w:rPr>
          <w:rFonts w:asciiTheme="minorHAnsi" w:hAnsiTheme="minorHAnsi"/>
          <w:sz w:val="28"/>
          <w:szCs w:val="28"/>
          <w:lang w:val="es-ES"/>
        </w:rPr>
        <w:t>tereses en el formato descargable</w:t>
      </w:r>
      <w:r w:rsidR="00372202" w:rsidRPr="00C7018D">
        <w:rPr>
          <w:rFonts w:asciiTheme="minorHAnsi" w:hAnsiTheme="minorHAnsi"/>
          <w:sz w:val="28"/>
          <w:szCs w:val="28"/>
          <w:lang w:val="es-ES"/>
        </w:rPr>
        <w:t xml:space="preserve"> en la página</w:t>
      </w:r>
      <w:r w:rsidRPr="00C7018D">
        <w:rPr>
          <w:rFonts w:asciiTheme="minorHAnsi" w:hAnsiTheme="minorHAnsi"/>
          <w:sz w:val="28"/>
          <w:szCs w:val="28"/>
          <w:lang w:val="es-ES"/>
        </w:rPr>
        <w:t xml:space="preserve"> </w:t>
      </w:r>
      <w:hyperlink r:id="rId9" w:history="1">
        <w:r w:rsidR="00F50E20" w:rsidRPr="00C7018D">
          <w:rPr>
            <w:rStyle w:val="Hipervnculo"/>
            <w:rFonts w:asciiTheme="minorHAnsi" w:hAnsiTheme="minorHAnsi"/>
            <w:sz w:val="28"/>
            <w:szCs w:val="28"/>
            <w:lang w:val="es-ES"/>
          </w:rPr>
          <w:t>www.comisionsna.mx</w:t>
        </w:r>
      </w:hyperlink>
      <w:r w:rsidR="00F50E20" w:rsidRPr="00C7018D">
        <w:rPr>
          <w:rFonts w:asciiTheme="minorHAnsi" w:hAnsiTheme="minorHAnsi"/>
          <w:sz w:val="28"/>
          <w:szCs w:val="28"/>
          <w:lang w:val="es-ES"/>
        </w:rPr>
        <w:t xml:space="preserve"> </w:t>
      </w:r>
      <w:r w:rsidRPr="00C7018D">
        <w:rPr>
          <w:rFonts w:asciiTheme="minorHAnsi" w:hAnsiTheme="minorHAnsi"/>
          <w:sz w:val="28"/>
          <w:szCs w:val="28"/>
          <w:lang w:val="es-ES"/>
        </w:rPr>
        <w:t xml:space="preserve"> </w:t>
      </w:r>
    </w:p>
    <w:p w14:paraId="679C639B" w14:textId="77777777" w:rsidR="00DD413F" w:rsidRPr="00972F8E" w:rsidRDefault="00DD413F" w:rsidP="00DF4535">
      <w:pPr>
        <w:pStyle w:val="NormalWeb"/>
        <w:spacing w:before="0" w:beforeAutospacing="0" w:after="0" w:afterAutospacing="0"/>
        <w:jc w:val="both"/>
        <w:rPr>
          <w:rFonts w:asciiTheme="minorHAnsi" w:hAnsiTheme="minorHAnsi"/>
          <w:sz w:val="28"/>
          <w:szCs w:val="28"/>
          <w:lang w:val="es-ES_tradnl"/>
        </w:rPr>
      </w:pPr>
    </w:p>
    <w:p w14:paraId="75A60E71" w14:textId="77777777" w:rsidR="00BD25A5" w:rsidRPr="00BD25A5" w:rsidRDefault="00DD413F" w:rsidP="00BD25A5">
      <w:pPr>
        <w:jc w:val="both"/>
        <w:rPr>
          <w:b/>
          <w:sz w:val="28"/>
          <w:szCs w:val="28"/>
          <w:lang w:val="es-ES_tradnl"/>
        </w:rPr>
      </w:pPr>
      <w:r w:rsidRPr="00972F8E">
        <w:rPr>
          <w:b/>
          <w:sz w:val="28"/>
          <w:szCs w:val="28"/>
          <w:lang w:val="es-ES_tradnl"/>
        </w:rPr>
        <w:t>TERCERA.</w:t>
      </w:r>
      <w:r w:rsidR="00BD25A5">
        <w:rPr>
          <w:b/>
          <w:sz w:val="28"/>
          <w:szCs w:val="28"/>
          <w:lang w:val="es-ES_tradnl"/>
        </w:rPr>
        <w:t xml:space="preserve"> </w:t>
      </w:r>
      <w:r w:rsidR="00BD25A5">
        <w:rPr>
          <w:sz w:val="28"/>
          <w:szCs w:val="28"/>
          <w:lang w:val="es-ES_tradnl"/>
        </w:rPr>
        <w:t>De conformidad con lo establecido en el artículo 116 de la Ley General de Transparencia y Acceso a la Información Pública, l</w:t>
      </w:r>
      <w:r w:rsidR="00BD25A5" w:rsidRPr="00C7018D">
        <w:rPr>
          <w:bCs/>
          <w:sz w:val="28"/>
          <w:szCs w:val="28"/>
          <w:lang w:val="es-ES"/>
        </w:rPr>
        <w:t>os documentos señalados en los puntos 2, 5 y 7 serán tratados con el carácter de confidenciales. El resto de los documentos tendrá carácter público</w:t>
      </w:r>
      <w:r w:rsidR="00BD25A5">
        <w:rPr>
          <w:bCs/>
          <w:sz w:val="28"/>
          <w:szCs w:val="28"/>
          <w:lang w:val="es-ES"/>
        </w:rPr>
        <w:t>.</w:t>
      </w:r>
    </w:p>
    <w:p w14:paraId="7E84FCC8" w14:textId="77777777" w:rsidR="00BD25A5" w:rsidRDefault="00BD25A5" w:rsidP="00972F8E">
      <w:pPr>
        <w:jc w:val="both"/>
        <w:rPr>
          <w:b/>
          <w:sz w:val="28"/>
          <w:szCs w:val="28"/>
          <w:lang w:val="es-ES_tradnl"/>
        </w:rPr>
      </w:pPr>
    </w:p>
    <w:p w14:paraId="4EE28F0C" w14:textId="77777777" w:rsidR="00972F8E" w:rsidRPr="00972F8E" w:rsidRDefault="00BD25A5" w:rsidP="00972F8E">
      <w:pPr>
        <w:jc w:val="both"/>
        <w:rPr>
          <w:rFonts w:cs="Times New Roman"/>
          <w:sz w:val="28"/>
          <w:szCs w:val="28"/>
          <w:lang w:val="es-ES_tradnl"/>
        </w:rPr>
      </w:pPr>
      <w:r w:rsidRPr="00BD25A5">
        <w:rPr>
          <w:rFonts w:cs="Times New Roman"/>
          <w:b/>
          <w:sz w:val="28"/>
          <w:szCs w:val="28"/>
          <w:lang w:val="es-ES_tradnl"/>
        </w:rPr>
        <w:t>CUARTA.</w:t>
      </w:r>
      <w:r>
        <w:rPr>
          <w:rFonts w:cs="Times New Roman"/>
          <w:sz w:val="28"/>
          <w:szCs w:val="28"/>
          <w:lang w:val="es-ES_tradnl"/>
        </w:rPr>
        <w:t xml:space="preserve"> </w:t>
      </w:r>
      <w:r w:rsidR="00972F8E" w:rsidRPr="00972F8E">
        <w:rPr>
          <w:rFonts w:cs="Times New Roman"/>
          <w:sz w:val="28"/>
          <w:szCs w:val="28"/>
          <w:lang w:val="es-ES_tradnl"/>
        </w:rPr>
        <w:t>Además de</w:t>
      </w:r>
      <w:r w:rsidR="00972F8E" w:rsidRPr="00972F8E">
        <w:rPr>
          <w:rFonts w:asciiTheme="majorHAnsi" w:hAnsiTheme="majorHAnsi"/>
          <w:sz w:val="28"/>
          <w:szCs w:val="28"/>
          <w:lang w:val="es-ES_tradnl"/>
        </w:rPr>
        <w:t xml:space="preserve"> </w:t>
      </w:r>
      <w:r w:rsidR="00972F8E" w:rsidRPr="00972F8E">
        <w:rPr>
          <w:rFonts w:cs="Times New Roman"/>
          <w:sz w:val="28"/>
          <w:szCs w:val="28"/>
          <w:lang w:val="es-ES_tradnl"/>
        </w:rPr>
        <w:t>los requisitos indicados en la Ley</w:t>
      </w:r>
      <w:r w:rsidR="00972F8E">
        <w:rPr>
          <w:rFonts w:cs="Times New Roman"/>
          <w:sz w:val="28"/>
          <w:szCs w:val="28"/>
          <w:lang w:val="es-ES_tradnl"/>
        </w:rPr>
        <w:t xml:space="preserve"> General</w:t>
      </w:r>
      <w:r w:rsidR="00972F8E" w:rsidRPr="00972F8E">
        <w:rPr>
          <w:rFonts w:cs="Times New Roman"/>
          <w:sz w:val="28"/>
          <w:szCs w:val="28"/>
          <w:lang w:val="es-ES_tradnl"/>
        </w:rPr>
        <w:t xml:space="preserve"> (art. 34), la Comisión</w:t>
      </w:r>
      <w:r w:rsidR="00C5198D">
        <w:rPr>
          <w:rFonts w:cs="Times New Roman"/>
          <w:sz w:val="28"/>
          <w:szCs w:val="28"/>
          <w:lang w:val="es-ES_tradnl"/>
        </w:rPr>
        <w:t xml:space="preserve"> desarrollará una metodología para evaluar desde el punto de vista curricular</w:t>
      </w:r>
      <w:r w:rsidR="00972F8E" w:rsidRPr="00972F8E">
        <w:rPr>
          <w:rFonts w:cs="Times New Roman"/>
          <w:sz w:val="28"/>
          <w:szCs w:val="28"/>
          <w:lang w:val="es-ES_tradnl"/>
        </w:rPr>
        <w:t xml:space="preserve"> que l</w:t>
      </w:r>
      <w:r w:rsidR="00733A7D">
        <w:rPr>
          <w:rFonts w:cs="Times New Roman"/>
          <w:sz w:val="28"/>
          <w:szCs w:val="28"/>
          <w:lang w:val="es-ES_tradnl"/>
        </w:rPr>
        <w:t>as y l</w:t>
      </w:r>
      <w:r w:rsidR="00972F8E" w:rsidRPr="00972F8E">
        <w:rPr>
          <w:rFonts w:cs="Times New Roman"/>
          <w:sz w:val="28"/>
          <w:szCs w:val="28"/>
          <w:lang w:val="es-ES_tradnl"/>
        </w:rPr>
        <w:t>o</w:t>
      </w:r>
      <w:r w:rsidR="00E04C1B">
        <w:rPr>
          <w:rFonts w:cs="Times New Roman"/>
          <w:sz w:val="28"/>
          <w:szCs w:val="28"/>
          <w:lang w:val="es-ES_tradnl"/>
        </w:rPr>
        <w:t>s candidato</w:t>
      </w:r>
      <w:r w:rsidR="00C91CE1">
        <w:rPr>
          <w:rFonts w:cs="Times New Roman"/>
          <w:sz w:val="28"/>
          <w:szCs w:val="28"/>
          <w:lang w:val="es-ES_tradnl"/>
        </w:rPr>
        <w:t>s cumplan con algunos de</w:t>
      </w:r>
      <w:r w:rsidR="00972F8E" w:rsidRPr="00972F8E">
        <w:rPr>
          <w:rFonts w:cs="Times New Roman"/>
          <w:sz w:val="28"/>
          <w:szCs w:val="28"/>
          <w:lang w:val="es-ES_tradnl"/>
        </w:rPr>
        <w:t xml:space="preserve"> los siguientes criterios</w:t>
      </w:r>
      <w:r w:rsidR="00972F8E">
        <w:rPr>
          <w:rFonts w:cs="Times New Roman"/>
          <w:sz w:val="28"/>
          <w:szCs w:val="28"/>
          <w:lang w:val="es-ES_tradnl"/>
        </w:rPr>
        <w:t>:</w:t>
      </w:r>
    </w:p>
    <w:p w14:paraId="6496AC14" w14:textId="77777777" w:rsidR="00972F8E" w:rsidRPr="00972F8E" w:rsidRDefault="00972F8E" w:rsidP="00972F8E">
      <w:pPr>
        <w:jc w:val="both"/>
        <w:rPr>
          <w:rFonts w:cs="Times New Roman"/>
          <w:sz w:val="28"/>
          <w:szCs w:val="28"/>
          <w:lang w:val="es-ES_tradnl"/>
        </w:rPr>
      </w:pPr>
    </w:p>
    <w:p w14:paraId="03546A9D" w14:textId="77777777" w:rsidR="00972F8E" w:rsidRPr="00972F8E" w:rsidRDefault="00972F8E" w:rsidP="00972F8E">
      <w:pPr>
        <w:pStyle w:val="Prrafodelista"/>
        <w:numPr>
          <w:ilvl w:val="0"/>
          <w:numId w:val="10"/>
        </w:numPr>
        <w:jc w:val="both"/>
        <w:rPr>
          <w:rFonts w:cs="Times New Roman"/>
          <w:sz w:val="28"/>
          <w:szCs w:val="28"/>
          <w:lang w:val="es-ES_tradnl"/>
        </w:rPr>
      </w:pPr>
      <w:r w:rsidRPr="00972F8E">
        <w:rPr>
          <w:rFonts w:cs="Times New Roman"/>
          <w:sz w:val="28"/>
          <w:szCs w:val="28"/>
          <w:lang w:val="es-ES_tradnl"/>
        </w:rPr>
        <w:t>Experiencia o conocimiento en el diseño, implementación, evaluación o análisis de políticas públicas.</w:t>
      </w:r>
    </w:p>
    <w:p w14:paraId="588AB95D" w14:textId="77777777" w:rsidR="005D2993" w:rsidRDefault="00972F8E" w:rsidP="00972F8E">
      <w:pPr>
        <w:pStyle w:val="Prrafodelista"/>
        <w:numPr>
          <w:ilvl w:val="0"/>
          <w:numId w:val="10"/>
        </w:numPr>
        <w:jc w:val="both"/>
        <w:rPr>
          <w:rFonts w:cs="Times New Roman"/>
          <w:sz w:val="28"/>
          <w:szCs w:val="28"/>
          <w:lang w:val="es-ES_tradnl"/>
        </w:rPr>
      </w:pPr>
      <w:r w:rsidRPr="00972F8E">
        <w:rPr>
          <w:rFonts w:cs="Times New Roman"/>
          <w:sz w:val="28"/>
          <w:szCs w:val="28"/>
          <w:lang w:val="es-ES_tradnl"/>
        </w:rPr>
        <w:t xml:space="preserve">Experiencia o conocimientos en cualquiera de las siguientes materias: </w:t>
      </w:r>
    </w:p>
    <w:p w14:paraId="5CF604B2" w14:textId="77777777" w:rsidR="005D2993" w:rsidRDefault="005D2993" w:rsidP="005D2993">
      <w:pPr>
        <w:pStyle w:val="Prrafodelista"/>
        <w:numPr>
          <w:ilvl w:val="0"/>
          <w:numId w:val="15"/>
        </w:numPr>
        <w:jc w:val="both"/>
        <w:rPr>
          <w:rFonts w:cs="Times New Roman"/>
          <w:sz w:val="28"/>
          <w:szCs w:val="28"/>
          <w:lang w:val="es-ES_tradnl"/>
        </w:rPr>
      </w:pPr>
      <w:r>
        <w:rPr>
          <w:rFonts w:cs="Times New Roman"/>
          <w:sz w:val="28"/>
          <w:szCs w:val="28"/>
          <w:lang w:val="es-ES_tradnl"/>
        </w:rPr>
        <w:t>a</w:t>
      </w:r>
      <w:r w:rsidR="00972F8E" w:rsidRPr="005D2993">
        <w:rPr>
          <w:rFonts w:cs="Times New Roman"/>
          <w:sz w:val="28"/>
          <w:szCs w:val="28"/>
          <w:lang w:val="es-ES_tradnl"/>
        </w:rPr>
        <w:t xml:space="preserve">dministración pública; transparencia; rendición de cuentas; combate a la corrupción; </w:t>
      </w:r>
      <w:r w:rsidRPr="005D2993">
        <w:rPr>
          <w:rFonts w:cs="Times New Roman"/>
          <w:sz w:val="28"/>
          <w:szCs w:val="28"/>
          <w:lang w:val="es-ES_tradnl"/>
        </w:rPr>
        <w:t>responsabilidades administrativas;</w:t>
      </w:r>
      <w:r>
        <w:rPr>
          <w:rFonts w:cs="Times New Roman"/>
          <w:sz w:val="28"/>
          <w:szCs w:val="28"/>
          <w:lang w:val="es-ES_tradnl"/>
        </w:rPr>
        <w:t xml:space="preserve"> </w:t>
      </w:r>
      <w:r w:rsidRPr="005D2993">
        <w:rPr>
          <w:rFonts w:cs="Times New Roman"/>
          <w:sz w:val="28"/>
          <w:szCs w:val="28"/>
          <w:lang w:val="es-ES_tradnl"/>
        </w:rPr>
        <w:t>procesos relacionados en materia de adquisiciones y obra pública;</w:t>
      </w:r>
    </w:p>
    <w:p w14:paraId="651EFE53" w14:textId="77777777" w:rsidR="005D2993" w:rsidRDefault="00972F8E" w:rsidP="005D2993">
      <w:pPr>
        <w:pStyle w:val="Prrafodelista"/>
        <w:numPr>
          <w:ilvl w:val="0"/>
          <w:numId w:val="15"/>
        </w:numPr>
        <w:jc w:val="both"/>
        <w:rPr>
          <w:rFonts w:cs="Times New Roman"/>
          <w:sz w:val="28"/>
          <w:szCs w:val="28"/>
          <w:lang w:val="es-ES_tradnl"/>
        </w:rPr>
      </w:pPr>
      <w:r w:rsidRPr="005D2993">
        <w:rPr>
          <w:rFonts w:cs="Times New Roman"/>
          <w:sz w:val="28"/>
          <w:szCs w:val="28"/>
          <w:lang w:val="es-ES_tradnl"/>
        </w:rPr>
        <w:t>fiscalización; presupuesto; inteligencia financiera;</w:t>
      </w:r>
      <w:r w:rsidR="005D2993">
        <w:rPr>
          <w:rFonts w:cs="Times New Roman"/>
          <w:sz w:val="28"/>
          <w:szCs w:val="28"/>
          <w:lang w:val="es-ES_tradnl"/>
        </w:rPr>
        <w:t xml:space="preserve"> contabilidad gubernamental y</w:t>
      </w:r>
      <w:r w:rsidR="005D2993" w:rsidRPr="005D2993">
        <w:rPr>
          <w:rFonts w:cs="Times New Roman"/>
          <w:sz w:val="28"/>
          <w:szCs w:val="28"/>
          <w:lang w:val="es-ES_tradnl"/>
        </w:rPr>
        <w:t xml:space="preserve"> auditoría gubernamental</w:t>
      </w:r>
      <w:r w:rsidR="005D2993">
        <w:rPr>
          <w:rFonts w:cs="Times New Roman"/>
          <w:sz w:val="28"/>
          <w:szCs w:val="28"/>
          <w:lang w:val="es-ES_tradnl"/>
        </w:rPr>
        <w:t>;</w:t>
      </w:r>
    </w:p>
    <w:p w14:paraId="710F91F0" w14:textId="77777777" w:rsidR="005D2993" w:rsidRDefault="00FA7A29" w:rsidP="005D2993">
      <w:pPr>
        <w:pStyle w:val="Prrafodelista"/>
        <w:numPr>
          <w:ilvl w:val="0"/>
          <w:numId w:val="15"/>
        </w:numPr>
        <w:jc w:val="both"/>
        <w:rPr>
          <w:rFonts w:cs="Times New Roman"/>
          <w:sz w:val="28"/>
          <w:szCs w:val="28"/>
          <w:lang w:val="es-ES_tradnl"/>
        </w:rPr>
      </w:pPr>
      <w:r w:rsidRPr="005D2993">
        <w:rPr>
          <w:rFonts w:cs="Times New Roman"/>
          <w:sz w:val="28"/>
          <w:szCs w:val="28"/>
          <w:lang w:val="es-ES_tradnl"/>
        </w:rPr>
        <w:t>procuración y administración  de justicia</w:t>
      </w:r>
      <w:r w:rsidR="00091E9D" w:rsidRPr="005D2993">
        <w:rPr>
          <w:rFonts w:cs="Times New Roman"/>
          <w:sz w:val="28"/>
          <w:szCs w:val="28"/>
          <w:lang w:val="es-ES_tradnl"/>
        </w:rPr>
        <w:t>, en particular, sistema penal acusatorio</w:t>
      </w:r>
      <w:r w:rsidRPr="005D2993">
        <w:rPr>
          <w:rFonts w:cs="Times New Roman"/>
          <w:sz w:val="28"/>
          <w:szCs w:val="28"/>
          <w:lang w:val="es-ES_tradnl"/>
        </w:rPr>
        <w:t>;</w:t>
      </w:r>
      <w:r w:rsidR="00091E9D" w:rsidRPr="005D2993">
        <w:rPr>
          <w:rFonts w:cs="Times New Roman"/>
          <w:sz w:val="28"/>
          <w:szCs w:val="28"/>
          <w:lang w:val="es-ES_tradnl"/>
        </w:rPr>
        <w:t xml:space="preserve"> </w:t>
      </w:r>
    </w:p>
    <w:p w14:paraId="7D5E9194" w14:textId="77777777" w:rsidR="00972F8E" w:rsidRPr="005D2993" w:rsidRDefault="00972F8E" w:rsidP="005D2993">
      <w:pPr>
        <w:pStyle w:val="Prrafodelista"/>
        <w:numPr>
          <w:ilvl w:val="0"/>
          <w:numId w:val="15"/>
        </w:numPr>
        <w:jc w:val="both"/>
        <w:rPr>
          <w:rFonts w:cs="Times New Roman"/>
          <w:sz w:val="28"/>
          <w:szCs w:val="28"/>
          <w:lang w:val="es-ES_tradnl"/>
        </w:rPr>
      </w:pPr>
      <w:r w:rsidRPr="005D2993">
        <w:rPr>
          <w:rFonts w:cs="Times New Roman"/>
          <w:sz w:val="28"/>
          <w:szCs w:val="28"/>
          <w:lang w:val="es-ES_tradnl"/>
        </w:rPr>
        <w:t>plataformas digitales; tecnologías de la información; y sistematización y uso de información gubernamental para</w:t>
      </w:r>
      <w:r w:rsidR="005115E8" w:rsidRPr="005D2993">
        <w:rPr>
          <w:rFonts w:cs="Times New Roman"/>
          <w:sz w:val="28"/>
          <w:szCs w:val="28"/>
          <w:lang w:val="es-ES_tradnl"/>
        </w:rPr>
        <w:t xml:space="preserve"> la</w:t>
      </w:r>
      <w:r w:rsidRPr="005D2993">
        <w:rPr>
          <w:rFonts w:cs="Times New Roman"/>
          <w:sz w:val="28"/>
          <w:szCs w:val="28"/>
          <w:lang w:val="es-ES_tradnl"/>
        </w:rPr>
        <w:t xml:space="preserve"> toma de decisiones. </w:t>
      </w:r>
    </w:p>
    <w:p w14:paraId="3003E276" w14:textId="77777777" w:rsidR="00972F8E" w:rsidRPr="00972F8E" w:rsidRDefault="00972F8E" w:rsidP="00972F8E">
      <w:pPr>
        <w:pStyle w:val="Prrafodelista"/>
        <w:numPr>
          <w:ilvl w:val="0"/>
          <w:numId w:val="10"/>
        </w:numPr>
        <w:jc w:val="both"/>
        <w:rPr>
          <w:rFonts w:cs="Times New Roman"/>
          <w:sz w:val="28"/>
          <w:szCs w:val="28"/>
          <w:lang w:val="es-ES_tradnl"/>
        </w:rPr>
      </w:pPr>
      <w:r w:rsidRPr="00972F8E">
        <w:rPr>
          <w:rFonts w:cs="Times New Roman"/>
          <w:sz w:val="28"/>
          <w:szCs w:val="28"/>
          <w:lang w:val="es-ES_tradnl"/>
        </w:rPr>
        <w:t>Experiencia o conocimiento en el diseño de indicadores y metodologías en las materias de esta convocatoria.</w:t>
      </w:r>
    </w:p>
    <w:p w14:paraId="2013A0E9" w14:textId="77777777" w:rsidR="00972F8E" w:rsidRPr="00972F8E" w:rsidRDefault="00972F8E" w:rsidP="00972F8E">
      <w:pPr>
        <w:pStyle w:val="Prrafodelista"/>
        <w:numPr>
          <w:ilvl w:val="0"/>
          <w:numId w:val="10"/>
        </w:numPr>
        <w:jc w:val="both"/>
        <w:rPr>
          <w:rFonts w:cs="Times New Roman"/>
          <w:sz w:val="28"/>
          <w:szCs w:val="28"/>
          <w:lang w:val="es-ES_tradnl"/>
        </w:rPr>
      </w:pPr>
      <w:r w:rsidRPr="00972F8E">
        <w:rPr>
          <w:rFonts w:cs="Times New Roman"/>
          <w:sz w:val="28"/>
          <w:szCs w:val="28"/>
          <w:lang w:val="es-ES_tradnl"/>
        </w:rPr>
        <w:t xml:space="preserve">Experiencia en vinculación con organizaciones sociales y académicas; específicamente en la formación de redes. </w:t>
      </w:r>
    </w:p>
    <w:p w14:paraId="2C10CE88" w14:textId="77777777" w:rsidR="00972F8E" w:rsidRPr="00972F8E" w:rsidRDefault="00972F8E" w:rsidP="00972F8E">
      <w:pPr>
        <w:pStyle w:val="Prrafodelista"/>
        <w:numPr>
          <w:ilvl w:val="0"/>
          <w:numId w:val="10"/>
        </w:numPr>
        <w:jc w:val="both"/>
        <w:rPr>
          <w:rFonts w:cs="Times New Roman"/>
          <w:sz w:val="28"/>
          <w:szCs w:val="28"/>
          <w:lang w:val="es-ES_tradnl"/>
        </w:rPr>
      </w:pPr>
      <w:r w:rsidRPr="00972F8E">
        <w:rPr>
          <w:rFonts w:cs="Times New Roman"/>
          <w:sz w:val="28"/>
          <w:szCs w:val="28"/>
          <w:lang w:val="es-ES_tradnl"/>
        </w:rPr>
        <w:lastRenderedPageBreak/>
        <w:t xml:space="preserve">Experiencia en coordinación interinstitucional e intergubernamental. </w:t>
      </w:r>
    </w:p>
    <w:p w14:paraId="1BD0009D" w14:textId="77777777" w:rsidR="00972F8E" w:rsidRPr="00972F8E" w:rsidRDefault="00972F8E" w:rsidP="00972F8E">
      <w:pPr>
        <w:pStyle w:val="Prrafodelista"/>
        <w:numPr>
          <w:ilvl w:val="0"/>
          <w:numId w:val="10"/>
        </w:numPr>
        <w:jc w:val="both"/>
        <w:rPr>
          <w:rFonts w:cs="Times New Roman"/>
          <w:sz w:val="28"/>
          <w:szCs w:val="28"/>
          <w:lang w:val="es-ES_tradnl"/>
        </w:rPr>
      </w:pPr>
      <w:r w:rsidRPr="00972F8E">
        <w:rPr>
          <w:rFonts w:cs="Times New Roman"/>
          <w:sz w:val="28"/>
          <w:szCs w:val="28"/>
          <w:lang w:val="es-ES_tradnl"/>
        </w:rPr>
        <w:t>Reconocimiento en funciones de l</w:t>
      </w:r>
      <w:r w:rsidR="009E7B8A">
        <w:rPr>
          <w:rFonts w:cs="Times New Roman"/>
          <w:sz w:val="28"/>
          <w:szCs w:val="28"/>
          <w:lang w:val="es-ES_tradnl"/>
        </w:rPr>
        <w:t>iderazgo institucional o social.</w:t>
      </w:r>
    </w:p>
    <w:p w14:paraId="15B44C46" w14:textId="77777777" w:rsidR="000418F0" w:rsidRDefault="00972F8E" w:rsidP="000418F0">
      <w:pPr>
        <w:pStyle w:val="Prrafodelista"/>
        <w:numPr>
          <w:ilvl w:val="0"/>
          <w:numId w:val="10"/>
        </w:numPr>
        <w:jc w:val="both"/>
        <w:rPr>
          <w:rFonts w:cs="Times New Roman"/>
          <w:sz w:val="28"/>
          <w:szCs w:val="28"/>
          <w:lang w:val="es-ES_tradnl"/>
        </w:rPr>
      </w:pPr>
      <w:r w:rsidRPr="00972F8E">
        <w:rPr>
          <w:rFonts w:cs="Times New Roman"/>
          <w:sz w:val="28"/>
          <w:szCs w:val="28"/>
          <w:lang w:val="es-ES_tradnl"/>
        </w:rPr>
        <w:t>Experiencia laboral o conocimiento de la administración pública federal, estatal o local.</w:t>
      </w:r>
    </w:p>
    <w:p w14:paraId="40DEC69D" w14:textId="77777777" w:rsidR="000418F0" w:rsidRPr="000418F0" w:rsidRDefault="00091E9D" w:rsidP="000418F0">
      <w:pPr>
        <w:pStyle w:val="Prrafodelista"/>
        <w:numPr>
          <w:ilvl w:val="0"/>
          <w:numId w:val="10"/>
        </w:numPr>
        <w:jc w:val="both"/>
        <w:rPr>
          <w:rFonts w:cs="Times New Roman"/>
          <w:sz w:val="28"/>
          <w:szCs w:val="28"/>
          <w:lang w:val="es-ES_tradnl"/>
        </w:rPr>
      </w:pPr>
      <w:r w:rsidRPr="000418F0">
        <w:rPr>
          <w:rFonts w:cs="Times New Roman"/>
          <w:sz w:val="28"/>
          <w:szCs w:val="28"/>
          <w:lang w:val="es-ES_tradnl"/>
        </w:rPr>
        <w:t>Experiencia de part</w:t>
      </w:r>
      <w:r w:rsidR="000418F0" w:rsidRPr="000418F0">
        <w:rPr>
          <w:rFonts w:cs="Times New Roman"/>
          <w:sz w:val="28"/>
          <w:szCs w:val="28"/>
          <w:lang w:val="es-ES_tradnl"/>
        </w:rPr>
        <w:t>icipación en cuerpos colegiados</w:t>
      </w:r>
      <w:r w:rsidR="000418F0">
        <w:rPr>
          <w:rFonts w:cs="Times New Roman"/>
          <w:sz w:val="28"/>
          <w:szCs w:val="28"/>
          <w:lang w:val="es-ES_tradnl"/>
        </w:rPr>
        <w:t xml:space="preserve"> o</w:t>
      </w:r>
      <w:r w:rsidR="000418F0" w:rsidRPr="000418F0">
        <w:rPr>
          <w:rFonts w:cs="Times New Roman"/>
          <w:sz w:val="28"/>
          <w:szCs w:val="28"/>
          <w:lang w:val="es-ES_tradnl"/>
        </w:rPr>
        <w:t xml:space="preserve"> mecanismos de participación ciudadana; </w:t>
      </w:r>
    </w:p>
    <w:p w14:paraId="3D763CD1" w14:textId="77777777" w:rsidR="0017402F" w:rsidRDefault="0017402F" w:rsidP="00972F8E">
      <w:pPr>
        <w:pStyle w:val="NormalWeb"/>
        <w:spacing w:before="0" w:beforeAutospacing="0" w:after="0" w:afterAutospacing="0"/>
        <w:jc w:val="both"/>
        <w:rPr>
          <w:rFonts w:asciiTheme="minorHAnsi" w:hAnsiTheme="minorHAnsi"/>
          <w:b/>
          <w:sz w:val="28"/>
          <w:szCs w:val="28"/>
          <w:lang w:val="es-ES"/>
        </w:rPr>
      </w:pPr>
    </w:p>
    <w:p w14:paraId="7C07F836" w14:textId="77777777" w:rsidR="00C35DD9" w:rsidRDefault="00562272" w:rsidP="00DF4535">
      <w:pPr>
        <w:pStyle w:val="NormalWeb"/>
        <w:spacing w:before="0" w:beforeAutospacing="0" w:after="0" w:afterAutospacing="0"/>
        <w:jc w:val="both"/>
        <w:rPr>
          <w:rFonts w:asciiTheme="minorHAnsi" w:hAnsiTheme="minorHAnsi"/>
          <w:sz w:val="28"/>
          <w:szCs w:val="28"/>
          <w:lang w:val="es-ES"/>
        </w:rPr>
      </w:pPr>
      <w:r>
        <w:rPr>
          <w:rFonts w:asciiTheme="minorHAnsi" w:hAnsiTheme="minorHAnsi"/>
          <w:b/>
          <w:sz w:val="28"/>
          <w:szCs w:val="28"/>
          <w:lang w:val="es-ES"/>
        </w:rPr>
        <w:t xml:space="preserve">QUINTA. </w:t>
      </w:r>
      <w:r w:rsidR="00C35DD9" w:rsidRPr="00C35DD9">
        <w:rPr>
          <w:rFonts w:asciiTheme="minorHAnsi" w:hAnsiTheme="minorHAnsi"/>
          <w:sz w:val="28"/>
          <w:szCs w:val="28"/>
          <w:lang w:val="es-ES"/>
        </w:rPr>
        <w:t>Las postulaciones de las y lo</w:t>
      </w:r>
      <w:r w:rsidR="002B1E24" w:rsidRPr="00C35DD9">
        <w:rPr>
          <w:rFonts w:asciiTheme="minorHAnsi" w:hAnsiTheme="minorHAnsi"/>
          <w:sz w:val="28"/>
          <w:szCs w:val="28"/>
          <w:lang w:val="es-ES"/>
        </w:rPr>
        <w:t>s candidatos al Comité de Partic</w:t>
      </w:r>
      <w:r w:rsidR="00C35DD9" w:rsidRPr="00C35DD9">
        <w:rPr>
          <w:rFonts w:asciiTheme="minorHAnsi" w:hAnsiTheme="minorHAnsi"/>
          <w:sz w:val="28"/>
          <w:szCs w:val="28"/>
          <w:lang w:val="es-ES"/>
        </w:rPr>
        <w:t>ipación Ciudadana serán recibido</w:t>
      </w:r>
      <w:r w:rsidR="002B1E24" w:rsidRPr="00C35DD9">
        <w:rPr>
          <w:rFonts w:asciiTheme="minorHAnsi" w:hAnsiTheme="minorHAnsi"/>
          <w:sz w:val="28"/>
          <w:szCs w:val="28"/>
          <w:lang w:val="es-ES"/>
        </w:rPr>
        <w:t xml:space="preserve">s a partir del </w:t>
      </w:r>
      <w:r w:rsidR="00480F3E">
        <w:rPr>
          <w:rFonts w:asciiTheme="minorHAnsi" w:hAnsiTheme="minorHAnsi"/>
          <w:sz w:val="28"/>
          <w:szCs w:val="28"/>
          <w:lang w:val="es-ES"/>
        </w:rPr>
        <w:t>15 de noviembre</w:t>
      </w:r>
      <w:r w:rsidR="00C35DD9" w:rsidRPr="00C35DD9">
        <w:rPr>
          <w:rFonts w:asciiTheme="minorHAnsi" w:hAnsiTheme="minorHAnsi"/>
          <w:sz w:val="28"/>
          <w:szCs w:val="28"/>
          <w:lang w:val="es-ES"/>
        </w:rPr>
        <w:t xml:space="preserve"> y hasta el </w:t>
      </w:r>
      <w:r w:rsidR="00AE2008">
        <w:rPr>
          <w:rFonts w:asciiTheme="minorHAnsi" w:hAnsiTheme="minorHAnsi"/>
          <w:sz w:val="28"/>
          <w:szCs w:val="28"/>
          <w:lang w:val="es-ES"/>
        </w:rPr>
        <w:t>2</w:t>
      </w:r>
      <w:r w:rsidR="00C35DD9" w:rsidRPr="00C35DD9">
        <w:rPr>
          <w:rFonts w:asciiTheme="minorHAnsi" w:hAnsiTheme="minorHAnsi"/>
          <w:sz w:val="28"/>
          <w:szCs w:val="28"/>
          <w:lang w:val="es-ES"/>
        </w:rPr>
        <w:t xml:space="preserve"> de diciembre</w:t>
      </w:r>
      <w:r w:rsidR="002B1E24" w:rsidRPr="00C35DD9">
        <w:rPr>
          <w:rFonts w:asciiTheme="minorHAnsi" w:hAnsiTheme="minorHAnsi"/>
          <w:sz w:val="28"/>
          <w:szCs w:val="28"/>
          <w:lang w:val="es-ES"/>
        </w:rPr>
        <w:t xml:space="preserve"> del año en curso</w:t>
      </w:r>
      <w:r w:rsidR="00C35DD9" w:rsidRPr="00C35DD9">
        <w:rPr>
          <w:rFonts w:asciiTheme="minorHAnsi" w:hAnsiTheme="minorHAnsi"/>
          <w:sz w:val="28"/>
          <w:szCs w:val="28"/>
          <w:lang w:val="es-ES"/>
        </w:rPr>
        <w:t xml:space="preserve"> en la siguiente dirección y horarios:</w:t>
      </w:r>
    </w:p>
    <w:p w14:paraId="58CA2B19" w14:textId="77777777" w:rsidR="006E12F2" w:rsidRDefault="006E12F2" w:rsidP="00DF4535">
      <w:pPr>
        <w:pStyle w:val="NormalWeb"/>
        <w:spacing w:before="0" w:beforeAutospacing="0" w:after="0" w:afterAutospacing="0"/>
        <w:jc w:val="both"/>
        <w:rPr>
          <w:rFonts w:asciiTheme="minorHAnsi" w:hAnsiTheme="minorHAnsi"/>
          <w:sz w:val="28"/>
          <w:szCs w:val="28"/>
          <w:lang w:val="es-ES"/>
        </w:rPr>
      </w:pPr>
    </w:p>
    <w:p w14:paraId="5EE4451B" w14:textId="77777777" w:rsidR="006E12F2" w:rsidRDefault="006E12F2" w:rsidP="00DF4535">
      <w:pPr>
        <w:pStyle w:val="NormalWeb"/>
        <w:spacing w:before="0" w:beforeAutospacing="0" w:after="0" w:afterAutospacing="0"/>
        <w:jc w:val="both"/>
        <w:rPr>
          <w:rFonts w:asciiTheme="minorHAnsi" w:hAnsiTheme="minorHAnsi"/>
          <w:sz w:val="28"/>
          <w:szCs w:val="28"/>
          <w:lang w:val="es-ES"/>
        </w:rPr>
      </w:pPr>
      <w:r>
        <w:rPr>
          <w:rFonts w:asciiTheme="minorHAnsi" w:hAnsiTheme="minorHAnsi"/>
          <w:sz w:val="28"/>
          <w:szCs w:val="28"/>
          <w:lang w:val="es-ES"/>
        </w:rPr>
        <w:t xml:space="preserve">Att. Dr. Sergio López Ayllón </w:t>
      </w:r>
    </w:p>
    <w:p w14:paraId="763C13A4" w14:textId="77777777" w:rsidR="006E12F2" w:rsidRDefault="006E12F2" w:rsidP="00DF4535">
      <w:pPr>
        <w:pStyle w:val="NormalWeb"/>
        <w:spacing w:before="0" w:beforeAutospacing="0" w:after="0" w:afterAutospacing="0"/>
        <w:jc w:val="both"/>
        <w:rPr>
          <w:rFonts w:asciiTheme="minorHAnsi" w:hAnsiTheme="minorHAnsi"/>
          <w:sz w:val="28"/>
          <w:szCs w:val="28"/>
          <w:lang w:val="es-ES"/>
        </w:rPr>
      </w:pPr>
      <w:r w:rsidRPr="006E12F2">
        <w:rPr>
          <w:rFonts w:asciiTheme="minorHAnsi" w:hAnsiTheme="minorHAnsi"/>
          <w:sz w:val="28"/>
          <w:szCs w:val="28"/>
          <w:lang w:val="es-ES"/>
        </w:rPr>
        <w:t>Centro</w:t>
      </w:r>
      <w:r>
        <w:rPr>
          <w:rFonts w:asciiTheme="minorHAnsi" w:hAnsiTheme="minorHAnsi"/>
          <w:sz w:val="28"/>
          <w:szCs w:val="28"/>
          <w:lang w:val="es-ES"/>
        </w:rPr>
        <w:t xml:space="preserve"> de Investigación y Docencia Económicas, A.C.</w:t>
      </w:r>
    </w:p>
    <w:p w14:paraId="79CA7DED" w14:textId="77777777" w:rsidR="006E12F2" w:rsidRDefault="006E12F2" w:rsidP="00DF4535">
      <w:pPr>
        <w:pStyle w:val="NormalWeb"/>
        <w:spacing w:before="0" w:beforeAutospacing="0" w:after="0" w:afterAutospacing="0"/>
        <w:jc w:val="both"/>
        <w:rPr>
          <w:rFonts w:asciiTheme="minorHAnsi" w:hAnsiTheme="minorHAnsi"/>
          <w:sz w:val="28"/>
          <w:szCs w:val="28"/>
          <w:lang w:val="es-ES"/>
        </w:rPr>
      </w:pPr>
      <w:r>
        <w:rPr>
          <w:rFonts w:asciiTheme="minorHAnsi" w:hAnsiTheme="minorHAnsi"/>
          <w:sz w:val="28"/>
          <w:szCs w:val="28"/>
          <w:lang w:val="es-ES"/>
        </w:rPr>
        <w:t xml:space="preserve">Carretera México-Toluca 3655 Col. Lomas de Santa Fe </w:t>
      </w:r>
    </w:p>
    <w:p w14:paraId="684DD6F8" w14:textId="77777777" w:rsidR="006E12F2" w:rsidRDefault="006E12F2" w:rsidP="00DF4535">
      <w:pPr>
        <w:pStyle w:val="NormalWeb"/>
        <w:spacing w:before="0" w:beforeAutospacing="0" w:after="0" w:afterAutospacing="0"/>
        <w:jc w:val="both"/>
        <w:rPr>
          <w:rFonts w:asciiTheme="minorHAnsi" w:hAnsiTheme="minorHAnsi"/>
          <w:sz w:val="28"/>
          <w:szCs w:val="28"/>
          <w:lang w:val="es-ES"/>
        </w:rPr>
      </w:pPr>
      <w:r>
        <w:rPr>
          <w:rFonts w:asciiTheme="minorHAnsi" w:hAnsiTheme="minorHAnsi"/>
          <w:sz w:val="28"/>
          <w:szCs w:val="28"/>
          <w:lang w:val="es-ES"/>
        </w:rPr>
        <w:t>Del. Álvaro Obregón C.P. 01210. Ciudad de México</w:t>
      </w:r>
    </w:p>
    <w:p w14:paraId="0D3CDB43" w14:textId="77777777" w:rsidR="006E12F2" w:rsidRDefault="006E12F2" w:rsidP="00DF4535">
      <w:pPr>
        <w:pStyle w:val="NormalWeb"/>
        <w:spacing w:before="0" w:beforeAutospacing="0" w:after="0" w:afterAutospacing="0"/>
        <w:jc w:val="both"/>
        <w:rPr>
          <w:rFonts w:asciiTheme="minorHAnsi" w:hAnsiTheme="minorHAnsi"/>
          <w:sz w:val="28"/>
          <w:szCs w:val="28"/>
          <w:lang w:val="es-ES"/>
        </w:rPr>
      </w:pPr>
      <w:r>
        <w:rPr>
          <w:rFonts w:asciiTheme="minorHAnsi" w:hAnsiTheme="minorHAnsi"/>
          <w:sz w:val="28"/>
          <w:szCs w:val="28"/>
          <w:lang w:val="es-ES"/>
        </w:rPr>
        <w:t>Tel. 5727-98-01 y 02</w:t>
      </w:r>
    </w:p>
    <w:p w14:paraId="72B453C8" w14:textId="77777777" w:rsidR="006E12F2" w:rsidRDefault="006E12F2" w:rsidP="00DF4535">
      <w:pPr>
        <w:pStyle w:val="NormalWeb"/>
        <w:spacing w:before="0" w:beforeAutospacing="0" w:after="0" w:afterAutospacing="0"/>
        <w:jc w:val="both"/>
        <w:rPr>
          <w:rFonts w:asciiTheme="minorHAnsi" w:hAnsiTheme="minorHAnsi"/>
          <w:sz w:val="28"/>
          <w:szCs w:val="28"/>
          <w:lang w:val="es-ES"/>
        </w:rPr>
      </w:pPr>
      <w:r>
        <w:rPr>
          <w:rFonts w:asciiTheme="minorHAnsi" w:hAnsiTheme="minorHAnsi"/>
          <w:sz w:val="28"/>
          <w:szCs w:val="28"/>
          <w:lang w:val="es-ES"/>
        </w:rPr>
        <w:t>Horario de recepción: de 9-18 hrs.</w:t>
      </w:r>
    </w:p>
    <w:p w14:paraId="0AFF1393" w14:textId="77777777" w:rsidR="00C35DD9" w:rsidRDefault="00C35DD9" w:rsidP="00DF4535">
      <w:pPr>
        <w:pStyle w:val="NormalWeb"/>
        <w:spacing w:before="0" w:beforeAutospacing="0" w:after="0" w:afterAutospacing="0"/>
        <w:jc w:val="both"/>
        <w:rPr>
          <w:rFonts w:asciiTheme="minorHAnsi" w:hAnsiTheme="minorHAnsi"/>
          <w:sz w:val="28"/>
          <w:szCs w:val="28"/>
          <w:highlight w:val="cyan"/>
          <w:lang w:val="es-ES"/>
        </w:rPr>
      </w:pPr>
    </w:p>
    <w:p w14:paraId="769EA1E0" w14:textId="77777777" w:rsidR="00DD413F" w:rsidRDefault="002B1E24" w:rsidP="006E1ABA">
      <w:pPr>
        <w:pStyle w:val="NormalWeb"/>
        <w:spacing w:before="0" w:beforeAutospacing="0" w:after="0" w:afterAutospacing="0"/>
        <w:jc w:val="both"/>
        <w:rPr>
          <w:rFonts w:asciiTheme="minorHAnsi" w:hAnsiTheme="minorHAnsi"/>
          <w:sz w:val="28"/>
          <w:szCs w:val="28"/>
          <w:lang w:val="es-ES"/>
        </w:rPr>
      </w:pPr>
      <w:r w:rsidRPr="0096482D">
        <w:rPr>
          <w:rFonts w:asciiTheme="minorHAnsi" w:hAnsiTheme="minorHAnsi"/>
          <w:sz w:val="28"/>
          <w:szCs w:val="28"/>
          <w:lang w:val="es-ES"/>
        </w:rPr>
        <w:t>Las postulaciones y documentos</w:t>
      </w:r>
      <w:r w:rsidR="00C35DD9" w:rsidRPr="0096482D">
        <w:rPr>
          <w:rFonts w:asciiTheme="minorHAnsi" w:hAnsiTheme="minorHAnsi"/>
          <w:sz w:val="28"/>
          <w:szCs w:val="28"/>
          <w:lang w:val="es-ES"/>
        </w:rPr>
        <w:t xml:space="preserve"> se deberán entregar personalmente o a través de mensajería, en </w:t>
      </w:r>
      <w:r w:rsidR="0096482D" w:rsidRPr="0096482D">
        <w:rPr>
          <w:rFonts w:asciiTheme="minorHAnsi" w:hAnsiTheme="minorHAnsi"/>
          <w:sz w:val="28"/>
          <w:szCs w:val="28"/>
          <w:lang w:val="es-ES"/>
        </w:rPr>
        <w:t>papel</w:t>
      </w:r>
      <w:r w:rsidR="00C35DD9" w:rsidRPr="0096482D">
        <w:rPr>
          <w:rFonts w:asciiTheme="minorHAnsi" w:hAnsiTheme="minorHAnsi"/>
          <w:sz w:val="28"/>
          <w:szCs w:val="28"/>
          <w:lang w:val="es-ES"/>
        </w:rPr>
        <w:t xml:space="preserve"> y en versión electrónica</w:t>
      </w:r>
      <w:r w:rsidR="0096482D">
        <w:rPr>
          <w:rFonts w:asciiTheme="minorHAnsi" w:hAnsiTheme="minorHAnsi"/>
          <w:sz w:val="28"/>
          <w:szCs w:val="28"/>
          <w:lang w:val="es-ES"/>
        </w:rPr>
        <w:t xml:space="preserve"> (CD o USB)</w:t>
      </w:r>
      <w:r w:rsidR="00E87A56">
        <w:rPr>
          <w:rFonts w:asciiTheme="minorHAnsi" w:hAnsiTheme="minorHAnsi"/>
          <w:sz w:val="28"/>
          <w:szCs w:val="28"/>
          <w:lang w:val="es-ES"/>
        </w:rPr>
        <w:t xml:space="preserve"> en sobre cerrado</w:t>
      </w:r>
      <w:r w:rsidR="0096482D">
        <w:rPr>
          <w:rFonts w:asciiTheme="minorHAnsi" w:hAnsiTheme="minorHAnsi"/>
          <w:sz w:val="28"/>
          <w:szCs w:val="28"/>
          <w:lang w:val="es-ES"/>
        </w:rPr>
        <w:t>.</w:t>
      </w:r>
    </w:p>
    <w:p w14:paraId="3EB50669" w14:textId="77777777" w:rsidR="00336792" w:rsidRDefault="00336792" w:rsidP="006E1ABA">
      <w:pPr>
        <w:pStyle w:val="NormalWeb"/>
        <w:spacing w:before="0" w:beforeAutospacing="0" w:after="0" w:afterAutospacing="0"/>
        <w:jc w:val="both"/>
        <w:rPr>
          <w:rFonts w:asciiTheme="minorHAnsi" w:hAnsiTheme="minorHAnsi"/>
          <w:sz w:val="28"/>
          <w:szCs w:val="28"/>
          <w:lang w:val="es-ES"/>
        </w:rPr>
      </w:pPr>
    </w:p>
    <w:p w14:paraId="41C3C3AF" w14:textId="77777777" w:rsidR="00336792" w:rsidRPr="004A4387" w:rsidRDefault="00336792" w:rsidP="006E1ABA">
      <w:pPr>
        <w:pStyle w:val="NormalWeb"/>
        <w:spacing w:before="0" w:beforeAutospacing="0" w:after="0" w:afterAutospacing="0"/>
        <w:jc w:val="both"/>
        <w:rPr>
          <w:rFonts w:asciiTheme="minorHAnsi" w:hAnsiTheme="minorHAnsi"/>
          <w:sz w:val="28"/>
          <w:szCs w:val="28"/>
          <w:lang w:val="es-ES"/>
        </w:rPr>
      </w:pPr>
      <w:r>
        <w:rPr>
          <w:rFonts w:asciiTheme="minorHAnsi" w:hAnsiTheme="minorHAnsi"/>
          <w:sz w:val="28"/>
          <w:szCs w:val="28"/>
          <w:lang w:val="es-ES"/>
        </w:rPr>
        <w:t>La Comisión podrá abrir, posterior a la emisión de esta Convocatoria, otros canales de recepción, mismos que hará</w:t>
      </w:r>
      <w:r w:rsidR="00E87A56">
        <w:rPr>
          <w:rFonts w:asciiTheme="minorHAnsi" w:hAnsiTheme="minorHAnsi"/>
          <w:sz w:val="28"/>
          <w:szCs w:val="28"/>
          <w:lang w:val="es-ES"/>
        </w:rPr>
        <w:t xml:space="preserve"> públicos a través de su página</w:t>
      </w:r>
      <w:r>
        <w:rPr>
          <w:rFonts w:asciiTheme="minorHAnsi" w:hAnsiTheme="minorHAnsi"/>
          <w:sz w:val="28"/>
          <w:szCs w:val="28"/>
          <w:lang w:val="es-ES"/>
        </w:rPr>
        <w:t xml:space="preserve"> </w:t>
      </w:r>
      <w:hyperlink r:id="rId10" w:history="1">
        <w:r w:rsidRPr="00F515CE">
          <w:rPr>
            <w:rStyle w:val="Hipervnculo"/>
            <w:rFonts w:asciiTheme="minorHAnsi" w:hAnsiTheme="minorHAnsi"/>
            <w:sz w:val="28"/>
            <w:szCs w:val="28"/>
            <w:lang w:val="es-ES"/>
          </w:rPr>
          <w:t>www.comisionsna.mx</w:t>
        </w:r>
      </w:hyperlink>
      <w:r>
        <w:rPr>
          <w:rFonts w:asciiTheme="minorHAnsi" w:hAnsiTheme="minorHAnsi"/>
          <w:sz w:val="28"/>
          <w:szCs w:val="28"/>
          <w:lang w:val="es-ES"/>
        </w:rPr>
        <w:t xml:space="preserve"> </w:t>
      </w:r>
    </w:p>
    <w:p w14:paraId="0E36ECBD" w14:textId="77777777" w:rsidR="008C5DF1" w:rsidRDefault="007D31B0" w:rsidP="00DF4535">
      <w:pPr>
        <w:pStyle w:val="NormalWeb"/>
        <w:jc w:val="both"/>
        <w:rPr>
          <w:rFonts w:asciiTheme="minorHAnsi" w:hAnsiTheme="minorHAnsi"/>
          <w:sz w:val="28"/>
          <w:szCs w:val="28"/>
          <w:lang w:val="es-ES"/>
        </w:rPr>
      </w:pPr>
      <w:r>
        <w:rPr>
          <w:rFonts w:asciiTheme="minorHAnsi" w:hAnsiTheme="minorHAnsi"/>
          <w:b/>
          <w:sz w:val="28"/>
          <w:szCs w:val="28"/>
          <w:lang w:val="es-ES"/>
        </w:rPr>
        <w:t>SEX</w:t>
      </w:r>
      <w:r w:rsidR="00456072">
        <w:rPr>
          <w:rFonts w:asciiTheme="minorHAnsi" w:hAnsiTheme="minorHAnsi"/>
          <w:b/>
          <w:sz w:val="28"/>
          <w:szCs w:val="28"/>
          <w:lang w:val="es-ES"/>
        </w:rPr>
        <w:t>TA</w:t>
      </w:r>
      <w:r w:rsidR="00DF4535" w:rsidRPr="004A4387">
        <w:rPr>
          <w:rFonts w:asciiTheme="minorHAnsi" w:hAnsiTheme="minorHAnsi"/>
          <w:b/>
          <w:sz w:val="28"/>
          <w:szCs w:val="28"/>
          <w:lang w:val="es-ES"/>
        </w:rPr>
        <w:t xml:space="preserve">. </w:t>
      </w:r>
      <w:r w:rsidR="00287BB1">
        <w:rPr>
          <w:rFonts w:asciiTheme="minorHAnsi" w:hAnsiTheme="minorHAnsi"/>
          <w:sz w:val="28"/>
          <w:szCs w:val="28"/>
          <w:lang w:val="es-ES"/>
        </w:rPr>
        <w:t>Concluido el periodo</w:t>
      </w:r>
      <w:r w:rsidR="00DF4535" w:rsidRPr="004A4387">
        <w:rPr>
          <w:rFonts w:asciiTheme="minorHAnsi" w:hAnsiTheme="minorHAnsi"/>
          <w:sz w:val="28"/>
          <w:szCs w:val="28"/>
          <w:lang w:val="es-ES"/>
        </w:rPr>
        <w:t xml:space="preserve"> de recepción</w:t>
      </w:r>
      <w:r w:rsidR="005301B7">
        <w:rPr>
          <w:rFonts w:asciiTheme="minorHAnsi" w:hAnsiTheme="minorHAnsi"/>
          <w:sz w:val="28"/>
          <w:szCs w:val="28"/>
          <w:lang w:val="es-ES"/>
        </w:rPr>
        <w:t xml:space="preserve"> de documentos</w:t>
      </w:r>
      <w:r w:rsidR="00DF4535" w:rsidRPr="004A4387">
        <w:rPr>
          <w:rFonts w:asciiTheme="minorHAnsi" w:hAnsiTheme="minorHAnsi"/>
          <w:sz w:val="28"/>
          <w:szCs w:val="28"/>
          <w:lang w:val="es-ES"/>
        </w:rPr>
        <w:t xml:space="preserve">, la Comisión de Selección </w:t>
      </w:r>
      <w:r w:rsidR="00661ACE">
        <w:rPr>
          <w:rFonts w:asciiTheme="minorHAnsi" w:hAnsiTheme="minorHAnsi"/>
          <w:sz w:val="28"/>
          <w:szCs w:val="28"/>
          <w:lang w:val="es-ES"/>
        </w:rPr>
        <w:t>integrará en expedientes individuales</w:t>
      </w:r>
      <w:r w:rsidR="005301B7">
        <w:rPr>
          <w:rFonts w:asciiTheme="minorHAnsi" w:hAnsiTheme="minorHAnsi"/>
          <w:sz w:val="28"/>
          <w:szCs w:val="28"/>
          <w:lang w:val="es-ES"/>
        </w:rPr>
        <w:t xml:space="preserve"> los documentos recibidos.</w:t>
      </w:r>
    </w:p>
    <w:p w14:paraId="6C24D22B" w14:textId="77777777" w:rsidR="008C5DF1" w:rsidRDefault="00DF4535" w:rsidP="00DF4535">
      <w:pPr>
        <w:pStyle w:val="NormalWeb"/>
        <w:jc w:val="both"/>
        <w:rPr>
          <w:rFonts w:asciiTheme="minorHAnsi" w:hAnsiTheme="minorHAnsi"/>
          <w:sz w:val="28"/>
          <w:szCs w:val="28"/>
          <w:lang w:val="es-ES"/>
        </w:rPr>
      </w:pPr>
      <w:r w:rsidRPr="004A4387">
        <w:rPr>
          <w:rFonts w:asciiTheme="minorHAnsi" w:hAnsiTheme="minorHAnsi"/>
          <w:sz w:val="28"/>
          <w:szCs w:val="28"/>
          <w:lang w:val="es-ES"/>
        </w:rPr>
        <w:t>La falta de alguno de los documentos requeridos o su presentación fuera del ti</w:t>
      </w:r>
      <w:r w:rsidR="00FE5AD0">
        <w:rPr>
          <w:rFonts w:asciiTheme="minorHAnsi" w:hAnsiTheme="minorHAnsi"/>
          <w:sz w:val="28"/>
          <w:szCs w:val="28"/>
          <w:lang w:val="es-ES"/>
        </w:rPr>
        <w:t>empo y forma establecidos, será</w:t>
      </w:r>
      <w:r w:rsidRPr="004A4387">
        <w:rPr>
          <w:rFonts w:asciiTheme="minorHAnsi" w:hAnsiTheme="minorHAnsi"/>
          <w:sz w:val="28"/>
          <w:szCs w:val="28"/>
          <w:lang w:val="es-ES"/>
        </w:rPr>
        <w:t xml:space="preserve"> motivo suficien</w:t>
      </w:r>
      <w:r w:rsidR="00ED5B4A">
        <w:rPr>
          <w:rFonts w:asciiTheme="minorHAnsi" w:hAnsiTheme="minorHAnsi"/>
          <w:sz w:val="28"/>
          <w:szCs w:val="28"/>
          <w:lang w:val="es-ES"/>
        </w:rPr>
        <w:t xml:space="preserve">te para </w:t>
      </w:r>
      <w:r w:rsidR="00A30508">
        <w:rPr>
          <w:rFonts w:asciiTheme="minorHAnsi" w:hAnsiTheme="minorHAnsi"/>
          <w:sz w:val="28"/>
          <w:szCs w:val="28"/>
          <w:lang w:val="es-ES"/>
        </w:rPr>
        <w:t xml:space="preserve">tener como NO presentada la </w:t>
      </w:r>
      <w:r w:rsidR="002F795C">
        <w:rPr>
          <w:rFonts w:asciiTheme="minorHAnsi" w:hAnsiTheme="minorHAnsi"/>
          <w:sz w:val="28"/>
          <w:szCs w:val="28"/>
          <w:lang w:val="es-ES"/>
        </w:rPr>
        <w:t>candidatura</w:t>
      </w:r>
      <w:r w:rsidR="00A30508">
        <w:rPr>
          <w:rFonts w:asciiTheme="minorHAnsi" w:hAnsiTheme="minorHAnsi"/>
          <w:sz w:val="28"/>
          <w:szCs w:val="28"/>
          <w:lang w:val="es-ES"/>
        </w:rPr>
        <w:t xml:space="preserve"> o postulación</w:t>
      </w:r>
      <w:r w:rsidR="00ED5B4A">
        <w:rPr>
          <w:rFonts w:asciiTheme="minorHAnsi" w:hAnsiTheme="minorHAnsi"/>
          <w:sz w:val="28"/>
          <w:szCs w:val="28"/>
          <w:lang w:val="es-ES"/>
        </w:rPr>
        <w:t xml:space="preserve">. </w:t>
      </w:r>
    </w:p>
    <w:p w14:paraId="5B9FAEB6" w14:textId="77777777" w:rsidR="00ED5B4A" w:rsidRPr="008C5DF1" w:rsidRDefault="008C5DF1" w:rsidP="00DF4535">
      <w:pPr>
        <w:pStyle w:val="NormalWeb"/>
        <w:jc w:val="both"/>
        <w:rPr>
          <w:rFonts w:asciiTheme="minorHAnsi" w:hAnsiTheme="minorHAnsi"/>
          <w:b/>
          <w:sz w:val="28"/>
          <w:szCs w:val="28"/>
          <w:lang w:val="es-ES"/>
        </w:rPr>
      </w:pPr>
      <w:r>
        <w:rPr>
          <w:rFonts w:asciiTheme="minorHAnsi" w:hAnsiTheme="minorHAnsi"/>
          <w:sz w:val="28"/>
          <w:szCs w:val="28"/>
          <w:lang w:val="es-ES"/>
        </w:rPr>
        <w:t>En cualquier momento, la Comisión se reserva el derecho de solicitar documentos adicionales para comprobar los datos curriculares.</w:t>
      </w:r>
    </w:p>
    <w:p w14:paraId="17FE55F5" w14:textId="77777777" w:rsidR="00F61F7B" w:rsidRDefault="008C5DF1" w:rsidP="00DF4535">
      <w:pPr>
        <w:pStyle w:val="NormalWeb"/>
        <w:jc w:val="both"/>
        <w:rPr>
          <w:rFonts w:asciiTheme="minorHAnsi" w:hAnsiTheme="minorHAnsi"/>
          <w:sz w:val="28"/>
          <w:szCs w:val="28"/>
          <w:lang w:val="es-ES"/>
        </w:rPr>
      </w:pPr>
      <w:r>
        <w:rPr>
          <w:rFonts w:asciiTheme="minorHAnsi" w:hAnsiTheme="minorHAnsi"/>
          <w:b/>
          <w:sz w:val="28"/>
          <w:szCs w:val="28"/>
          <w:lang w:val="es-ES"/>
        </w:rPr>
        <w:t>SÉPTIM</w:t>
      </w:r>
      <w:r w:rsidR="00456072">
        <w:rPr>
          <w:rFonts w:asciiTheme="minorHAnsi" w:hAnsiTheme="minorHAnsi"/>
          <w:b/>
          <w:sz w:val="28"/>
          <w:szCs w:val="28"/>
          <w:lang w:val="es-ES"/>
        </w:rPr>
        <w:t>A</w:t>
      </w:r>
      <w:r w:rsidR="007A5E4B" w:rsidRPr="004A4387">
        <w:rPr>
          <w:rFonts w:asciiTheme="minorHAnsi" w:hAnsiTheme="minorHAnsi"/>
          <w:b/>
          <w:sz w:val="28"/>
          <w:szCs w:val="28"/>
          <w:lang w:val="es-ES"/>
        </w:rPr>
        <w:t xml:space="preserve">. </w:t>
      </w:r>
      <w:r w:rsidR="00FE5AD0">
        <w:rPr>
          <w:rFonts w:asciiTheme="minorHAnsi" w:hAnsiTheme="minorHAnsi"/>
          <w:sz w:val="28"/>
          <w:szCs w:val="28"/>
          <w:lang w:val="es-ES"/>
        </w:rPr>
        <w:t xml:space="preserve">La </w:t>
      </w:r>
      <w:r w:rsidR="00385974">
        <w:rPr>
          <w:rFonts w:asciiTheme="minorHAnsi" w:hAnsiTheme="minorHAnsi"/>
          <w:b/>
          <w:sz w:val="28"/>
          <w:szCs w:val="28"/>
          <w:lang w:val="es-ES"/>
        </w:rPr>
        <w:t>P</w:t>
      </w:r>
      <w:r w:rsidR="00FE5AD0" w:rsidRPr="00385974">
        <w:rPr>
          <w:rFonts w:asciiTheme="minorHAnsi" w:hAnsiTheme="minorHAnsi"/>
          <w:b/>
          <w:sz w:val="28"/>
          <w:szCs w:val="28"/>
          <w:lang w:val="es-ES"/>
        </w:rPr>
        <w:t>rimera Etapa</w:t>
      </w:r>
      <w:r w:rsidR="00085D2C">
        <w:rPr>
          <w:rFonts w:asciiTheme="minorHAnsi" w:hAnsiTheme="minorHAnsi"/>
          <w:sz w:val="28"/>
          <w:szCs w:val="28"/>
          <w:lang w:val="es-ES"/>
        </w:rPr>
        <w:t xml:space="preserve"> consistirá en una evaluación</w:t>
      </w:r>
      <w:r w:rsidR="00F61F7B">
        <w:rPr>
          <w:rFonts w:asciiTheme="minorHAnsi" w:hAnsiTheme="minorHAnsi"/>
          <w:sz w:val="28"/>
          <w:szCs w:val="28"/>
          <w:lang w:val="es-ES"/>
        </w:rPr>
        <w:t xml:space="preserve"> documental </w:t>
      </w:r>
      <w:r w:rsidR="00085D2C">
        <w:rPr>
          <w:rFonts w:asciiTheme="minorHAnsi" w:hAnsiTheme="minorHAnsi"/>
          <w:sz w:val="28"/>
          <w:szCs w:val="28"/>
          <w:lang w:val="es-ES"/>
        </w:rPr>
        <w:t xml:space="preserve">que permita determinar el cumplimiento </w:t>
      </w:r>
      <w:r w:rsidR="00287BB1">
        <w:rPr>
          <w:rFonts w:asciiTheme="minorHAnsi" w:hAnsiTheme="minorHAnsi"/>
          <w:sz w:val="28"/>
          <w:szCs w:val="28"/>
          <w:lang w:val="es-ES"/>
        </w:rPr>
        <w:t>de los requisitos</w:t>
      </w:r>
      <w:r w:rsidR="00F61F7B">
        <w:rPr>
          <w:rFonts w:asciiTheme="minorHAnsi" w:hAnsiTheme="minorHAnsi"/>
          <w:sz w:val="28"/>
          <w:szCs w:val="28"/>
          <w:lang w:val="es-ES"/>
        </w:rPr>
        <w:t xml:space="preserve"> que establece la Ley.</w:t>
      </w:r>
    </w:p>
    <w:p w14:paraId="133469AE" w14:textId="77777777" w:rsidR="00F61F7B" w:rsidRDefault="00F61F7B" w:rsidP="00DF4535">
      <w:pPr>
        <w:pStyle w:val="NormalWeb"/>
        <w:jc w:val="both"/>
        <w:rPr>
          <w:rFonts w:asciiTheme="minorHAnsi" w:hAnsiTheme="minorHAnsi"/>
          <w:sz w:val="28"/>
          <w:szCs w:val="28"/>
          <w:lang w:val="es-ES"/>
        </w:rPr>
      </w:pPr>
      <w:r>
        <w:rPr>
          <w:rFonts w:asciiTheme="minorHAnsi" w:hAnsiTheme="minorHAnsi"/>
          <w:sz w:val="28"/>
          <w:szCs w:val="28"/>
          <w:lang w:val="es-ES"/>
        </w:rPr>
        <w:t xml:space="preserve">Posteriormente, respecto de </w:t>
      </w:r>
      <w:r w:rsidR="00733A7D">
        <w:rPr>
          <w:rFonts w:asciiTheme="minorHAnsi" w:hAnsiTheme="minorHAnsi"/>
          <w:sz w:val="28"/>
          <w:szCs w:val="28"/>
          <w:lang w:val="es-ES"/>
        </w:rPr>
        <w:t xml:space="preserve">las y </w:t>
      </w:r>
      <w:r>
        <w:rPr>
          <w:rFonts w:asciiTheme="minorHAnsi" w:hAnsiTheme="minorHAnsi"/>
          <w:sz w:val="28"/>
          <w:szCs w:val="28"/>
          <w:lang w:val="es-ES"/>
        </w:rPr>
        <w:t xml:space="preserve">los candidatos que los cumplan, la Comisión hará una evaluación documental y curricular para </w:t>
      </w:r>
      <w:r w:rsidR="00EE42C9">
        <w:rPr>
          <w:rFonts w:asciiTheme="minorHAnsi" w:hAnsiTheme="minorHAnsi"/>
          <w:sz w:val="28"/>
          <w:szCs w:val="28"/>
          <w:lang w:val="es-ES"/>
        </w:rPr>
        <w:t>identificar a</w:t>
      </w:r>
      <w:r>
        <w:rPr>
          <w:rFonts w:asciiTheme="minorHAnsi" w:hAnsiTheme="minorHAnsi"/>
          <w:sz w:val="28"/>
          <w:szCs w:val="28"/>
          <w:lang w:val="es-ES"/>
        </w:rPr>
        <w:t xml:space="preserve"> los</w:t>
      </w:r>
      <w:r w:rsidR="00EE42C9">
        <w:rPr>
          <w:rFonts w:asciiTheme="minorHAnsi" w:hAnsiTheme="minorHAnsi"/>
          <w:sz w:val="28"/>
          <w:szCs w:val="28"/>
          <w:lang w:val="es-ES"/>
        </w:rPr>
        <w:t xml:space="preserve"> mejores</w:t>
      </w:r>
      <w:r>
        <w:rPr>
          <w:rFonts w:asciiTheme="minorHAnsi" w:hAnsiTheme="minorHAnsi"/>
          <w:sz w:val="28"/>
          <w:szCs w:val="28"/>
          <w:lang w:val="es-ES"/>
        </w:rPr>
        <w:t xml:space="preserve"> </w:t>
      </w:r>
      <w:r w:rsidR="00733A7D">
        <w:rPr>
          <w:rFonts w:asciiTheme="minorHAnsi" w:hAnsiTheme="minorHAnsi"/>
          <w:sz w:val="28"/>
          <w:szCs w:val="28"/>
          <w:lang w:val="es-ES"/>
        </w:rPr>
        <w:t>perfiles</w:t>
      </w:r>
      <w:r w:rsidR="00EE42C9">
        <w:rPr>
          <w:rFonts w:asciiTheme="minorHAnsi" w:hAnsiTheme="minorHAnsi"/>
          <w:sz w:val="28"/>
          <w:szCs w:val="28"/>
          <w:lang w:val="es-ES"/>
        </w:rPr>
        <w:t xml:space="preserve"> </w:t>
      </w:r>
      <w:r w:rsidR="00EE42C9">
        <w:rPr>
          <w:rFonts w:asciiTheme="minorHAnsi" w:hAnsiTheme="minorHAnsi"/>
          <w:sz w:val="28"/>
          <w:szCs w:val="28"/>
          <w:lang w:val="es-ES"/>
        </w:rPr>
        <w:lastRenderedPageBreak/>
        <w:t>con base en</w:t>
      </w:r>
      <w:r w:rsidR="0042725E">
        <w:rPr>
          <w:rFonts w:asciiTheme="minorHAnsi" w:hAnsiTheme="minorHAnsi"/>
          <w:sz w:val="28"/>
          <w:szCs w:val="28"/>
          <w:lang w:val="es-ES"/>
        </w:rPr>
        <w:t xml:space="preserve"> una metodología que será pública</w:t>
      </w:r>
      <w:r w:rsidR="00A57D1D">
        <w:rPr>
          <w:rFonts w:asciiTheme="minorHAnsi" w:hAnsiTheme="minorHAnsi"/>
          <w:sz w:val="28"/>
          <w:szCs w:val="28"/>
          <w:lang w:val="es-ES"/>
        </w:rPr>
        <w:t xml:space="preserve"> </w:t>
      </w:r>
      <w:r w:rsidR="0042725E">
        <w:rPr>
          <w:rFonts w:asciiTheme="minorHAnsi" w:hAnsiTheme="minorHAnsi"/>
          <w:sz w:val="28"/>
          <w:szCs w:val="28"/>
          <w:lang w:val="es-ES"/>
        </w:rPr>
        <w:t xml:space="preserve">a partir </w:t>
      </w:r>
      <w:r w:rsidR="00A57D1D">
        <w:rPr>
          <w:rFonts w:asciiTheme="minorHAnsi" w:hAnsiTheme="minorHAnsi"/>
          <w:sz w:val="28"/>
          <w:szCs w:val="28"/>
          <w:lang w:val="es-ES"/>
        </w:rPr>
        <w:t>del cierre de la Convocatoria.</w:t>
      </w:r>
    </w:p>
    <w:p w14:paraId="5CC6EB3C" w14:textId="77777777" w:rsidR="004B4545" w:rsidRDefault="00FE5AD0" w:rsidP="00DF4535">
      <w:pPr>
        <w:pStyle w:val="NormalWeb"/>
        <w:jc w:val="both"/>
        <w:rPr>
          <w:rFonts w:asciiTheme="minorHAnsi" w:hAnsiTheme="minorHAnsi"/>
          <w:sz w:val="28"/>
          <w:szCs w:val="28"/>
          <w:lang w:val="es-ES"/>
        </w:rPr>
      </w:pPr>
      <w:r>
        <w:rPr>
          <w:rFonts w:asciiTheme="minorHAnsi" w:hAnsiTheme="minorHAnsi"/>
          <w:sz w:val="28"/>
          <w:szCs w:val="28"/>
          <w:lang w:val="es-ES"/>
        </w:rPr>
        <w:t xml:space="preserve">La </w:t>
      </w:r>
      <w:r w:rsidR="00385974" w:rsidRPr="00385974">
        <w:rPr>
          <w:rFonts w:asciiTheme="minorHAnsi" w:hAnsiTheme="minorHAnsi"/>
          <w:b/>
          <w:sz w:val="28"/>
          <w:szCs w:val="28"/>
          <w:lang w:val="es-ES"/>
        </w:rPr>
        <w:t>Segunda E</w:t>
      </w:r>
      <w:r w:rsidRPr="00385974">
        <w:rPr>
          <w:rFonts w:asciiTheme="minorHAnsi" w:hAnsiTheme="minorHAnsi"/>
          <w:b/>
          <w:sz w:val="28"/>
          <w:szCs w:val="28"/>
          <w:lang w:val="es-ES"/>
        </w:rPr>
        <w:t>tapa</w:t>
      </w:r>
      <w:r>
        <w:rPr>
          <w:rFonts w:asciiTheme="minorHAnsi" w:hAnsiTheme="minorHAnsi"/>
          <w:sz w:val="28"/>
          <w:szCs w:val="28"/>
          <w:lang w:val="es-ES"/>
        </w:rPr>
        <w:t xml:space="preserve"> consistirá en</w:t>
      </w:r>
      <w:r w:rsidR="00F52685">
        <w:rPr>
          <w:rFonts w:asciiTheme="minorHAnsi" w:hAnsiTheme="minorHAnsi"/>
          <w:sz w:val="28"/>
          <w:szCs w:val="28"/>
          <w:lang w:val="es-ES"/>
        </w:rPr>
        <w:t xml:space="preserve"> la publicación de los nombres de l</w:t>
      </w:r>
      <w:r w:rsidR="00733A7D">
        <w:rPr>
          <w:rFonts w:asciiTheme="minorHAnsi" w:hAnsiTheme="minorHAnsi"/>
          <w:sz w:val="28"/>
          <w:szCs w:val="28"/>
          <w:lang w:val="es-ES"/>
        </w:rPr>
        <w:t>as personas</w:t>
      </w:r>
      <w:r w:rsidR="00F52685">
        <w:rPr>
          <w:rFonts w:asciiTheme="minorHAnsi" w:hAnsiTheme="minorHAnsi"/>
          <w:sz w:val="28"/>
          <w:szCs w:val="28"/>
          <w:lang w:val="es-ES"/>
        </w:rPr>
        <w:t xml:space="preserve">  seleccionad</w:t>
      </w:r>
      <w:r w:rsidR="00733A7D">
        <w:rPr>
          <w:rFonts w:asciiTheme="minorHAnsi" w:hAnsiTheme="minorHAnsi"/>
          <w:sz w:val="28"/>
          <w:szCs w:val="28"/>
          <w:lang w:val="es-ES"/>
        </w:rPr>
        <w:t>a</w:t>
      </w:r>
      <w:r w:rsidR="00F52685">
        <w:rPr>
          <w:rFonts w:asciiTheme="minorHAnsi" w:hAnsiTheme="minorHAnsi"/>
          <w:sz w:val="28"/>
          <w:szCs w:val="28"/>
          <w:lang w:val="es-ES"/>
        </w:rPr>
        <w:t xml:space="preserve">s </w:t>
      </w:r>
      <w:r w:rsidR="00D770A5">
        <w:rPr>
          <w:rFonts w:asciiTheme="minorHAnsi" w:hAnsiTheme="minorHAnsi"/>
          <w:sz w:val="28"/>
          <w:szCs w:val="28"/>
          <w:lang w:val="es-ES"/>
        </w:rPr>
        <w:t>y el calendario de</w:t>
      </w:r>
      <w:r>
        <w:rPr>
          <w:rFonts w:asciiTheme="minorHAnsi" w:hAnsiTheme="minorHAnsi"/>
          <w:sz w:val="28"/>
          <w:szCs w:val="28"/>
          <w:lang w:val="es-ES"/>
        </w:rPr>
        <w:t xml:space="preserve"> e</w:t>
      </w:r>
      <w:r w:rsidR="004B4545">
        <w:rPr>
          <w:rFonts w:asciiTheme="minorHAnsi" w:hAnsiTheme="minorHAnsi"/>
          <w:sz w:val="28"/>
          <w:szCs w:val="28"/>
          <w:lang w:val="es-ES"/>
        </w:rPr>
        <w:t xml:space="preserve">ntrevistas individuales con </w:t>
      </w:r>
      <w:r w:rsidR="00D770A5">
        <w:rPr>
          <w:rFonts w:asciiTheme="minorHAnsi" w:hAnsiTheme="minorHAnsi"/>
          <w:sz w:val="28"/>
          <w:szCs w:val="28"/>
          <w:lang w:val="es-ES"/>
        </w:rPr>
        <w:t>los candidatos</w:t>
      </w:r>
      <w:r w:rsidR="006040A3">
        <w:rPr>
          <w:rFonts w:asciiTheme="minorHAnsi" w:hAnsiTheme="minorHAnsi"/>
          <w:sz w:val="28"/>
          <w:szCs w:val="28"/>
          <w:lang w:val="es-ES"/>
        </w:rPr>
        <w:t>.</w:t>
      </w:r>
    </w:p>
    <w:p w14:paraId="563B5162" w14:textId="77777777" w:rsidR="00AD367A" w:rsidRDefault="00A518D4" w:rsidP="00DF4535">
      <w:pPr>
        <w:pStyle w:val="NormalWeb"/>
        <w:jc w:val="both"/>
        <w:rPr>
          <w:rFonts w:asciiTheme="minorHAnsi" w:hAnsiTheme="minorHAnsi"/>
          <w:sz w:val="28"/>
          <w:szCs w:val="28"/>
          <w:lang w:val="es-ES"/>
        </w:rPr>
      </w:pPr>
      <w:r>
        <w:rPr>
          <w:rFonts w:asciiTheme="minorHAnsi" w:hAnsiTheme="minorHAnsi"/>
          <w:sz w:val="28"/>
          <w:szCs w:val="28"/>
          <w:lang w:val="es-ES"/>
        </w:rPr>
        <w:t xml:space="preserve">La </w:t>
      </w:r>
      <w:r w:rsidRPr="00A518D4">
        <w:rPr>
          <w:rFonts w:asciiTheme="minorHAnsi" w:hAnsiTheme="minorHAnsi"/>
          <w:b/>
          <w:sz w:val="28"/>
          <w:szCs w:val="28"/>
          <w:lang w:val="es-ES"/>
        </w:rPr>
        <w:t>Tercera Etapa</w:t>
      </w:r>
      <w:r>
        <w:rPr>
          <w:rFonts w:asciiTheme="minorHAnsi" w:hAnsiTheme="minorHAnsi"/>
          <w:sz w:val="28"/>
          <w:szCs w:val="28"/>
          <w:lang w:val="es-ES"/>
        </w:rPr>
        <w:t xml:space="preserve"> consistirá en una deliberación de la Comisión para seleccionar a los cinco </w:t>
      </w:r>
      <w:r w:rsidR="00AD367A">
        <w:rPr>
          <w:rFonts w:asciiTheme="minorHAnsi" w:hAnsiTheme="minorHAnsi"/>
          <w:sz w:val="28"/>
          <w:szCs w:val="28"/>
          <w:lang w:val="es-ES"/>
        </w:rPr>
        <w:t>integrantes</w:t>
      </w:r>
      <w:r>
        <w:rPr>
          <w:rFonts w:asciiTheme="minorHAnsi" w:hAnsiTheme="minorHAnsi"/>
          <w:sz w:val="28"/>
          <w:szCs w:val="28"/>
          <w:lang w:val="es-ES"/>
        </w:rPr>
        <w:t xml:space="preserve"> </w:t>
      </w:r>
      <w:r w:rsidR="00AD367A">
        <w:rPr>
          <w:rFonts w:asciiTheme="minorHAnsi" w:hAnsiTheme="minorHAnsi"/>
          <w:sz w:val="28"/>
          <w:szCs w:val="28"/>
          <w:lang w:val="es-ES"/>
        </w:rPr>
        <w:t>d</w:t>
      </w:r>
      <w:r>
        <w:rPr>
          <w:rFonts w:asciiTheme="minorHAnsi" w:hAnsiTheme="minorHAnsi"/>
          <w:sz w:val="28"/>
          <w:szCs w:val="28"/>
          <w:lang w:val="es-ES"/>
        </w:rPr>
        <w:t>el Comité de Participación Ciudadana</w:t>
      </w:r>
      <w:r w:rsidR="00FA4D36">
        <w:rPr>
          <w:rFonts w:asciiTheme="minorHAnsi" w:hAnsiTheme="minorHAnsi"/>
          <w:sz w:val="28"/>
          <w:szCs w:val="28"/>
          <w:lang w:val="es-ES"/>
        </w:rPr>
        <w:t xml:space="preserve"> del SNA</w:t>
      </w:r>
      <w:r w:rsidR="00AD367A">
        <w:rPr>
          <w:rFonts w:asciiTheme="minorHAnsi" w:hAnsiTheme="minorHAnsi"/>
          <w:sz w:val="28"/>
          <w:szCs w:val="28"/>
          <w:lang w:val="es-ES"/>
        </w:rPr>
        <w:t>.</w:t>
      </w:r>
    </w:p>
    <w:p w14:paraId="3CAE0EB8" w14:textId="77777777" w:rsidR="00FE5AD0" w:rsidRPr="00243284" w:rsidRDefault="00AD367A" w:rsidP="00243284">
      <w:pPr>
        <w:pStyle w:val="NormalWeb"/>
        <w:jc w:val="both"/>
        <w:rPr>
          <w:rFonts w:asciiTheme="minorHAnsi" w:hAnsiTheme="minorHAnsi"/>
          <w:sz w:val="28"/>
          <w:szCs w:val="28"/>
          <w:lang w:val="es-ES"/>
        </w:rPr>
      </w:pPr>
      <w:r>
        <w:rPr>
          <w:rFonts w:asciiTheme="minorHAnsi" w:hAnsiTheme="minorHAnsi"/>
          <w:sz w:val="28"/>
          <w:szCs w:val="28"/>
          <w:lang w:val="es-ES"/>
        </w:rPr>
        <w:t xml:space="preserve">La designación de </w:t>
      </w:r>
      <w:r w:rsidR="00733A7D">
        <w:rPr>
          <w:rFonts w:asciiTheme="minorHAnsi" w:hAnsiTheme="minorHAnsi"/>
          <w:sz w:val="28"/>
          <w:szCs w:val="28"/>
          <w:lang w:val="es-ES"/>
        </w:rPr>
        <w:t xml:space="preserve">las y </w:t>
      </w:r>
      <w:r>
        <w:rPr>
          <w:rFonts w:asciiTheme="minorHAnsi" w:hAnsiTheme="minorHAnsi"/>
          <w:sz w:val="28"/>
          <w:szCs w:val="28"/>
          <w:lang w:val="es-ES"/>
        </w:rPr>
        <w:t>los cinco candidatos y la asignación</w:t>
      </w:r>
      <w:r w:rsidR="00FA4D36">
        <w:rPr>
          <w:rFonts w:asciiTheme="minorHAnsi" w:hAnsiTheme="minorHAnsi"/>
          <w:sz w:val="28"/>
          <w:szCs w:val="28"/>
          <w:lang w:val="es-ES"/>
        </w:rPr>
        <w:t xml:space="preserve"> </w:t>
      </w:r>
      <w:r>
        <w:rPr>
          <w:rFonts w:asciiTheme="minorHAnsi" w:hAnsiTheme="minorHAnsi"/>
          <w:sz w:val="28"/>
          <w:szCs w:val="28"/>
          <w:lang w:val="es-ES"/>
        </w:rPr>
        <w:t>de los</w:t>
      </w:r>
      <w:r w:rsidR="00FA4D36">
        <w:rPr>
          <w:rFonts w:asciiTheme="minorHAnsi" w:hAnsiTheme="minorHAnsi"/>
          <w:sz w:val="28"/>
          <w:szCs w:val="28"/>
          <w:lang w:val="es-ES"/>
        </w:rPr>
        <w:t xml:space="preserve"> periodos</w:t>
      </w:r>
      <w:r>
        <w:rPr>
          <w:rFonts w:asciiTheme="minorHAnsi" w:hAnsiTheme="minorHAnsi"/>
          <w:sz w:val="28"/>
          <w:szCs w:val="28"/>
          <w:lang w:val="es-ES"/>
        </w:rPr>
        <w:t xml:space="preserve"> de ejercicio</w:t>
      </w:r>
      <w:r w:rsidR="00D850AD">
        <w:rPr>
          <w:rFonts w:asciiTheme="minorHAnsi" w:hAnsiTheme="minorHAnsi"/>
          <w:sz w:val="28"/>
          <w:szCs w:val="28"/>
          <w:lang w:val="es-ES"/>
        </w:rPr>
        <w:t xml:space="preserve"> que les corresponde</w:t>
      </w:r>
      <w:r w:rsidR="00FA4D36">
        <w:rPr>
          <w:rFonts w:asciiTheme="minorHAnsi" w:hAnsiTheme="minorHAnsi"/>
          <w:sz w:val="28"/>
          <w:szCs w:val="28"/>
          <w:lang w:val="es-ES"/>
        </w:rPr>
        <w:t xml:space="preserve"> </w:t>
      </w:r>
      <w:r>
        <w:rPr>
          <w:rFonts w:asciiTheme="minorHAnsi" w:hAnsiTheme="minorHAnsi"/>
          <w:sz w:val="28"/>
          <w:szCs w:val="28"/>
          <w:lang w:val="es-ES"/>
        </w:rPr>
        <w:t>de conformidad con</w:t>
      </w:r>
      <w:r w:rsidR="00FA4D36">
        <w:rPr>
          <w:rFonts w:asciiTheme="minorHAnsi" w:hAnsiTheme="minorHAnsi"/>
          <w:sz w:val="28"/>
          <w:szCs w:val="28"/>
          <w:lang w:val="es-ES"/>
        </w:rPr>
        <w:t xml:space="preserve"> lo que</w:t>
      </w:r>
      <w:r>
        <w:rPr>
          <w:rFonts w:asciiTheme="minorHAnsi" w:hAnsiTheme="minorHAnsi"/>
          <w:sz w:val="28"/>
          <w:szCs w:val="28"/>
          <w:lang w:val="es-ES"/>
        </w:rPr>
        <w:t xml:space="preserve"> establece la Ley General, </w:t>
      </w:r>
      <w:r w:rsidR="00D850AD">
        <w:rPr>
          <w:rFonts w:asciiTheme="minorHAnsi" w:hAnsiTheme="minorHAnsi"/>
          <w:sz w:val="28"/>
          <w:szCs w:val="28"/>
          <w:lang w:val="es-ES"/>
        </w:rPr>
        <w:t xml:space="preserve"> se hará </w:t>
      </w:r>
      <w:r>
        <w:rPr>
          <w:rFonts w:asciiTheme="minorHAnsi" w:hAnsiTheme="minorHAnsi"/>
          <w:sz w:val="28"/>
          <w:szCs w:val="28"/>
          <w:lang w:val="es-ES"/>
        </w:rPr>
        <w:t>en sesión pública</w:t>
      </w:r>
      <w:r w:rsidR="000800E9">
        <w:rPr>
          <w:rFonts w:asciiTheme="minorHAnsi" w:hAnsiTheme="minorHAnsi"/>
          <w:sz w:val="28"/>
          <w:szCs w:val="28"/>
          <w:lang w:val="es-ES"/>
        </w:rPr>
        <w:t>.</w:t>
      </w:r>
      <w:r>
        <w:rPr>
          <w:rFonts w:asciiTheme="minorHAnsi" w:hAnsiTheme="minorHAnsi"/>
          <w:sz w:val="28"/>
          <w:szCs w:val="28"/>
          <w:lang w:val="es-ES"/>
        </w:rPr>
        <w:t xml:space="preserve"> </w:t>
      </w:r>
      <w:r w:rsidR="00CA063D">
        <w:rPr>
          <w:rFonts w:asciiTheme="minorHAnsi" w:hAnsiTheme="minorHAnsi"/>
          <w:sz w:val="28"/>
          <w:szCs w:val="28"/>
          <w:lang w:val="es-ES"/>
        </w:rPr>
        <w:t>El resultado de esta sesión se comunicará de manera inmediata al Senado de la República.</w:t>
      </w:r>
    </w:p>
    <w:p w14:paraId="7C7774D1" w14:textId="77777777" w:rsidR="003E45B0" w:rsidRPr="004A4387" w:rsidRDefault="00243284" w:rsidP="00DF4535">
      <w:pPr>
        <w:pStyle w:val="NormalWeb"/>
        <w:jc w:val="both"/>
        <w:rPr>
          <w:rFonts w:asciiTheme="minorHAnsi" w:hAnsiTheme="minorHAnsi"/>
          <w:sz w:val="28"/>
          <w:szCs w:val="28"/>
          <w:lang w:val="es-ES"/>
        </w:rPr>
      </w:pPr>
      <w:r>
        <w:rPr>
          <w:rFonts w:asciiTheme="minorHAnsi" w:hAnsiTheme="minorHAnsi"/>
          <w:b/>
          <w:sz w:val="28"/>
          <w:szCs w:val="28"/>
          <w:lang w:val="es-ES"/>
        </w:rPr>
        <w:t>OCTAVA</w:t>
      </w:r>
      <w:r w:rsidR="00415470" w:rsidRPr="004A4387">
        <w:rPr>
          <w:rFonts w:asciiTheme="minorHAnsi" w:hAnsiTheme="minorHAnsi"/>
          <w:b/>
          <w:sz w:val="28"/>
          <w:szCs w:val="28"/>
          <w:lang w:val="es-ES"/>
        </w:rPr>
        <w:t xml:space="preserve">. </w:t>
      </w:r>
      <w:r w:rsidR="008C5513">
        <w:rPr>
          <w:rFonts w:asciiTheme="minorHAnsi" w:hAnsiTheme="minorHAnsi"/>
          <w:sz w:val="28"/>
          <w:szCs w:val="28"/>
          <w:lang w:val="es-ES"/>
        </w:rPr>
        <w:t>Se harán</w:t>
      </w:r>
      <w:r w:rsidR="003E45B0" w:rsidRPr="004A4387">
        <w:rPr>
          <w:rFonts w:asciiTheme="minorHAnsi" w:hAnsiTheme="minorHAnsi"/>
          <w:sz w:val="28"/>
          <w:szCs w:val="28"/>
          <w:lang w:val="es-ES"/>
        </w:rPr>
        <w:t xml:space="preserve"> pú</w:t>
      </w:r>
      <w:r w:rsidR="00294DD6" w:rsidRPr="004A4387">
        <w:rPr>
          <w:rFonts w:asciiTheme="minorHAnsi" w:hAnsiTheme="minorHAnsi"/>
          <w:sz w:val="28"/>
          <w:szCs w:val="28"/>
          <w:lang w:val="es-ES"/>
        </w:rPr>
        <w:t xml:space="preserve">blicas las listas de </w:t>
      </w:r>
      <w:r w:rsidR="00B26155">
        <w:rPr>
          <w:rFonts w:asciiTheme="minorHAnsi" w:hAnsiTheme="minorHAnsi"/>
          <w:sz w:val="28"/>
          <w:szCs w:val="28"/>
          <w:lang w:val="es-ES"/>
        </w:rPr>
        <w:t xml:space="preserve">las y </w:t>
      </w:r>
      <w:r w:rsidR="00294DD6" w:rsidRPr="004A4387">
        <w:rPr>
          <w:rFonts w:asciiTheme="minorHAnsi" w:hAnsiTheme="minorHAnsi"/>
          <w:sz w:val="28"/>
          <w:szCs w:val="28"/>
          <w:lang w:val="es-ES"/>
        </w:rPr>
        <w:t xml:space="preserve">los aspirantes, </w:t>
      </w:r>
      <w:r w:rsidR="00415470" w:rsidRPr="004A4387">
        <w:rPr>
          <w:rFonts w:asciiTheme="minorHAnsi" w:hAnsiTheme="minorHAnsi"/>
          <w:sz w:val="28"/>
          <w:szCs w:val="28"/>
          <w:lang w:val="es-ES"/>
        </w:rPr>
        <w:t>los documentos entregados</w:t>
      </w:r>
      <w:r w:rsidR="001F6DB6">
        <w:rPr>
          <w:rFonts w:asciiTheme="minorHAnsi" w:hAnsiTheme="minorHAnsi"/>
          <w:sz w:val="28"/>
          <w:szCs w:val="28"/>
          <w:lang w:val="es-ES"/>
        </w:rPr>
        <w:t>,</w:t>
      </w:r>
      <w:r>
        <w:rPr>
          <w:rFonts w:asciiTheme="minorHAnsi" w:hAnsiTheme="minorHAnsi"/>
          <w:sz w:val="28"/>
          <w:szCs w:val="28"/>
          <w:lang w:val="es-ES"/>
        </w:rPr>
        <w:t xml:space="preserve"> salvo aquellos que tengan carácter de confidencial</w:t>
      </w:r>
      <w:r w:rsidR="001F6DB6">
        <w:rPr>
          <w:rFonts w:asciiTheme="minorHAnsi" w:hAnsiTheme="minorHAnsi"/>
          <w:sz w:val="28"/>
          <w:szCs w:val="28"/>
          <w:lang w:val="es-ES"/>
        </w:rPr>
        <w:t>, la metodología de evaluación</w:t>
      </w:r>
      <w:r w:rsidR="006E3A06">
        <w:rPr>
          <w:rFonts w:asciiTheme="minorHAnsi" w:hAnsiTheme="minorHAnsi"/>
          <w:sz w:val="28"/>
          <w:szCs w:val="28"/>
          <w:lang w:val="es-ES"/>
        </w:rPr>
        <w:t xml:space="preserve">, y </w:t>
      </w:r>
      <w:r w:rsidR="00415470" w:rsidRPr="004A4387">
        <w:rPr>
          <w:rFonts w:asciiTheme="minorHAnsi" w:hAnsiTheme="minorHAnsi"/>
          <w:sz w:val="28"/>
          <w:szCs w:val="28"/>
          <w:lang w:val="es-ES"/>
        </w:rPr>
        <w:t xml:space="preserve">el cronograma </w:t>
      </w:r>
      <w:r w:rsidR="00661ACE">
        <w:rPr>
          <w:rFonts w:asciiTheme="minorHAnsi" w:hAnsiTheme="minorHAnsi"/>
          <w:sz w:val="28"/>
          <w:szCs w:val="28"/>
          <w:lang w:val="es-ES"/>
        </w:rPr>
        <w:t xml:space="preserve">de </w:t>
      </w:r>
      <w:r>
        <w:rPr>
          <w:rFonts w:asciiTheme="minorHAnsi" w:hAnsiTheme="minorHAnsi"/>
          <w:sz w:val="28"/>
          <w:szCs w:val="28"/>
          <w:lang w:val="es-ES"/>
        </w:rPr>
        <w:t>entrevistas</w:t>
      </w:r>
      <w:r w:rsidR="001F6DB6">
        <w:rPr>
          <w:rFonts w:asciiTheme="minorHAnsi" w:hAnsiTheme="minorHAnsi"/>
          <w:sz w:val="28"/>
          <w:szCs w:val="28"/>
          <w:lang w:val="es-ES"/>
        </w:rPr>
        <w:t xml:space="preserve"> y audiencias</w:t>
      </w:r>
      <w:r>
        <w:rPr>
          <w:rFonts w:asciiTheme="minorHAnsi" w:hAnsiTheme="minorHAnsi"/>
          <w:sz w:val="28"/>
          <w:szCs w:val="28"/>
          <w:lang w:val="es-ES"/>
        </w:rPr>
        <w:t>.</w:t>
      </w:r>
      <w:r w:rsidR="00661ACE">
        <w:rPr>
          <w:rFonts w:asciiTheme="minorHAnsi" w:hAnsiTheme="minorHAnsi"/>
          <w:sz w:val="28"/>
          <w:szCs w:val="28"/>
          <w:lang w:val="es-ES"/>
        </w:rPr>
        <w:t xml:space="preserve"> </w:t>
      </w:r>
    </w:p>
    <w:p w14:paraId="0DC97D2D" w14:textId="77777777" w:rsidR="002656EA" w:rsidRDefault="006E3A06" w:rsidP="00DF4535">
      <w:pPr>
        <w:pStyle w:val="NormalWeb"/>
        <w:jc w:val="both"/>
        <w:rPr>
          <w:rFonts w:asciiTheme="minorHAnsi" w:hAnsiTheme="minorHAnsi"/>
          <w:sz w:val="28"/>
          <w:szCs w:val="28"/>
          <w:lang w:val="es-ES"/>
        </w:rPr>
      </w:pPr>
      <w:r w:rsidRPr="00AE027A">
        <w:rPr>
          <w:rFonts w:asciiTheme="minorHAnsi" w:hAnsiTheme="minorHAnsi"/>
          <w:b/>
          <w:sz w:val="28"/>
          <w:szCs w:val="28"/>
          <w:lang w:val="es-ES"/>
        </w:rPr>
        <w:t>NOVENA</w:t>
      </w:r>
      <w:r w:rsidR="003E45B0" w:rsidRPr="00AE027A">
        <w:rPr>
          <w:rFonts w:asciiTheme="minorHAnsi" w:hAnsiTheme="minorHAnsi"/>
          <w:b/>
          <w:sz w:val="28"/>
          <w:szCs w:val="28"/>
          <w:lang w:val="es-ES"/>
        </w:rPr>
        <w:t xml:space="preserve">. </w:t>
      </w:r>
      <w:r w:rsidR="00AE027A">
        <w:rPr>
          <w:rFonts w:asciiTheme="minorHAnsi" w:hAnsiTheme="minorHAnsi"/>
          <w:sz w:val="28"/>
          <w:szCs w:val="28"/>
          <w:lang w:val="es-ES"/>
        </w:rPr>
        <w:t>Los plazos son los siguientes</w:t>
      </w:r>
      <w:r w:rsidR="002656EA" w:rsidRPr="00AE027A">
        <w:rPr>
          <w:rFonts w:asciiTheme="minorHAnsi" w:hAnsiTheme="minorHAnsi"/>
          <w:sz w:val="28"/>
          <w:szCs w:val="28"/>
          <w:lang w:val="es-ES"/>
        </w:rPr>
        <w:t>:</w:t>
      </w:r>
    </w:p>
    <w:p w14:paraId="05D3D595" w14:textId="77777777" w:rsidR="00AE027A" w:rsidRPr="00AE027A" w:rsidRDefault="00AE027A" w:rsidP="00FC2E43">
      <w:pPr>
        <w:pStyle w:val="NormalWeb"/>
        <w:jc w:val="both"/>
        <w:rPr>
          <w:rFonts w:asciiTheme="minorHAnsi" w:hAnsiTheme="minorHAnsi"/>
          <w:sz w:val="28"/>
          <w:szCs w:val="28"/>
          <w:lang w:val="es-ES"/>
        </w:rPr>
      </w:pPr>
      <w:r w:rsidRPr="00AE027A">
        <w:rPr>
          <w:rFonts w:asciiTheme="minorHAnsi" w:hAnsiTheme="minorHAnsi"/>
          <w:b/>
          <w:sz w:val="28"/>
          <w:szCs w:val="28"/>
          <w:lang w:val="es-ES"/>
        </w:rPr>
        <w:t>Presentación de candidaturas:</w:t>
      </w:r>
      <w:r>
        <w:rPr>
          <w:rFonts w:asciiTheme="minorHAnsi" w:hAnsiTheme="minorHAnsi"/>
          <w:sz w:val="28"/>
          <w:szCs w:val="28"/>
          <w:lang w:val="es-ES"/>
        </w:rPr>
        <w:t xml:space="preserve"> del </w:t>
      </w:r>
      <w:r w:rsidR="000800E9">
        <w:rPr>
          <w:rFonts w:asciiTheme="minorHAnsi" w:hAnsiTheme="minorHAnsi"/>
          <w:sz w:val="28"/>
          <w:szCs w:val="28"/>
          <w:lang w:val="es-ES"/>
        </w:rPr>
        <w:t>15</w:t>
      </w:r>
      <w:r>
        <w:rPr>
          <w:rFonts w:asciiTheme="minorHAnsi" w:hAnsiTheme="minorHAnsi"/>
          <w:sz w:val="28"/>
          <w:szCs w:val="28"/>
          <w:lang w:val="es-ES"/>
        </w:rPr>
        <w:t xml:space="preserve"> de noviembre al 2 de diciembre de 2016.</w:t>
      </w:r>
    </w:p>
    <w:p w14:paraId="2AB56B61" w14:textId="77777777" w:rsidR="00C2516A" w:rsidRPr="00AE027A" w:rsidRDefault="002656EA" w:rsidP="00C2516A">
      <w:pPr>
        <w:pStyle w:val="NormalWeb"/>
        <w:jc w:val="both"/>
        <w:rPr>
          <w:rFonts w:asciiTheme="minorHAnsi" w:hAnsiTheme="minorHAnsi"/>
          <w:sz w:val="28"/>
          <w:szCs w:val="28"/>
          <w:lang w:val="es-ES"/>
        </w:rPr>
      </w:pPr>
      <w:r w:rsidRPr="00AE027A">
        <w:rPr>
          <w:rFonts w:asciiTheme="minorHAnsi" w:hAnsiTheme="minorHAnsi"/>
          <w:b/>
          <w:sz w:val="28"/>
          <w:szCs w:val="28"/>
          <w:lang w:val="es-ES"/>
        </w:rPr>
        <w:t>Primera Etapa.</w:t>
      </w:r>
      <w:r w:rsidRPr="00AE027A">
        <w:rPr>
          <w:rFonts w:asciiTheme="minorHAnsi" w:hAnsiTheme="minorHAnsi"/>
          <w:sz w:val="28"/>
          <w:szCs w:val="28"/>
          <w:lang w:val="es-ES"/>
        </w:rPr>
        <w:t xml:space="preserve"> </w:t>
      </w:r>
      <w:r w:rsidR="00AE027A">
        <w:rPr>
          <w:rFonts w:asciiTheme="minorHAnsi" w:hAnsiTheme="minorHAnsi"/>
          <w:sz w:val="28"/>
          <w:szCs w:val="28"/>
          <w:lang w:val="es-ES"/>
        </w:rPr>
        <w:t>D</w:t>
      </w:r>
      <w:r w:rsidR="00AE027A" w:rsidRPr="00AE027A">
        <w:rPr>
          <w:rFonts w:asciiTheme="minorHAnsi" w:hAnsiTheme="minorHAnsi"/>
          <w:sz w:val="28"/>
          <w:szCs w:val="28"/>
          <w:lang w:val="es-ES"/>
        </w:rPr>
        <w:t>el 6</w:t>
      </w:r>
      <w:r w:rsidRPr="00AE027A">
        <w:rPr>
          <w:rFonts w:asciiTheme="minorHAnsi" w:hAnsiTheme="minorHAnsi"/>
          <w:sz w:val="28"/>
          <w:szCs w:val="28"/>
          <w:lang w:val="es-ES"/>
        </w:rPr>
        <w:t xml:space="preserve"> de diciembre de 2016</w:t>
      </w:r>
      <w:r w:rsidR="00921CB9">
        <w:rPr>
          <w:rFonts w:asciiTheme="minorHAnsi" w:hAnsiTheme="minorHAnsi"/>
          <w:sz w:val="28"/>
          <w:szCs w:val="28"/>
          <w:lang w:val="es-ES"/>
        </w:rPr>
        <w:t xml:space="preserve"> al 2 de enero de 2017</w:t>
      </w:r>
      <w:r w:rsidRPr="00AE027A">
        <w:rPr>
          <w:rFonts w:asciiTheme="minorHAnsi" w:hAnsiTheme="minorHAnsi"/>
          <w:sz w:val="28"/>
          <w:szCs w:val="28"/>
          <w:lang w:val="es-ES"/>
        </w:rPr>
        <w:t>.</w:t>
      </w:r>
    </w:p>
    <w:p w14:paraId="0CE52F33" w14:textId="77777777" w:rsidR="002656EA" w:rsidRPr="004A4387" w:rsidRDefault="002656EA" w:rsidP="00D313E2">
      <w:pPr>
        <w:pStyle w:val="NormalWeb"/>
        <w:jc w:val="both"/>
        <w:rPr>
          <w:rFonts w:asciiTheme="minorHAnsi" w:hAnsiTheme="minorHAnsi"/>
          <w:sz w:val="28"/>
          <w:szCs w:val="28"/>
          <w:lang w:val="es-ES"/>
        </w:rPr>
      </w:pPr>
      <w:r w:rsidRPr="00AE027A">
        <w:rPr>
          <w:rFonts w:asciiTheme="minorHAnsi" w:hAnsiTheme="minorHAnsi"/>
          <w:b/>
          <w:sz w:val="28"/>
          <w:szCs w:val="28"/>
          <w:lang w:val="es-ES"/>
        </w:rPr>
        <w:t>Segunda</w:t>
      </w:r>
      <w:r w:rsidR="0005347C">
        <w:rPr>
          <w:rFonts w:asciiTheme="minorHAnsi" w:hAnsiTheme="minorHAnsi"/>
          <w:b/>
          <w:sz w:val="28"/>
          <w:szCs w:val="28"/>
          <w:lang w:val="es-ES"/>
        </w:rPr>
        <w:t xml:space="preserve"> y Tercera</w:t>
      </w:r>
      <w:r w:rsidRPr="00AE027A">
        <w:rPr>
          <w:rFonts w:asciiTheme="minorHAnsi" w:hAnsiTheme="minorHAnsi"/>
          <w:b/>
          <w:sz w:val="28"/>
          <w:szCs w:val="28"/>
          <w:lang w:val="es-ES"/>
        </w:rPr>
        <w:t xml:space="preserve"> Etapa</w:t>
      </w:r>
      <w:r w:rsidR="00D313E2">
        <w:rPr>
          <w:rFonts w:asciiTheme="minorHAnsi" w:hAnsiTheme="minorHAnsi"/>
          <w:b/>
          <w:sz w:val="28"/>
          <w:szCs w:val="28"/>
          <w:lang w:val="es-ES"/>
        </w:rPr>
        <w:t>s</w:t>
      </w:r>
      <w:r w:rsidRPr="00AE027A">
        <w:rPr>
          <w:rFonts w:asciiTheme="minorHAnsi" w:hAnsiTheme="minorHAnsi"/>
          <w:b/>
          <w:sz w:val="28"/>
          <w:szCs w:val="28"/>
          <w:lang w:val="es-ES"/>
        </w:rPr>
        <w:t>.</w:t>
      </w:r>
      <w:r w:rsidRPr="00AE027A">
        <w:rPr>
          <w:rFonts w:asciiTheme="minorHAnsi" w:hAnsiTheme="minorHAnsi"/>
          <w:sz w:val="28"/>
          <w:szCs w:val="28"/>
          <w:lang w:val="es-ES"/>
        </w:rPr>
        <w:t xml:space="preserve"> </w:t>
      </w:r>
      <w:r w:rsidR="00AE027A">
        <w:rPr>
          <w:rFonts w:asciiTheme="minorHAnsi" w:hAnsiTheme="minorHAnsi"/>
          <w:sz w:val="28"/>
          <w:szCs w:val="28"/>
          <w:lang w:val="es-ES"/>
        </w:rPr>
        <w:t>Del 2</w:t>
      </w:r>
      <w:r w:rsidR="0005347C">
        <w:rPr>
          <w:rFonts w:asciiTheme="minorHAnsi" w:hAnsiTheme="minorHAnsi"/>
          <w:sz w:val="28"/>
          <w:szCs w:val="28"/>
          <w:lang w:val="es-ES"/>
        </w:rPr>
        <w:t xml:space="preserve"> de enero</w:t>
      </w:r>
      <w:r w:rsidR="00AE027A">
        <w:rPr>
          <w:rFonts w:asciiTheme="minorHAnsi" w:hAnsiTheme="minorHAnsi"/>
          <w:sz w:val="28"/>
          <w:szCs w:val="28"/>
          <w:lang w:val="es-ES"/>
        </w:rPr>
        <w:t xml:space="preserve"> al </w:t>
      </w:r>
      <w:r w:rsidR="00921CB9">
        <w:rPr>
          <w:rFonts w:asciiTheme="minorHAnsi" w:hAnsiTheme="minorHAnsi"/>
          <w:sz w:val="28"/>
          <w:szCs w:val="28"/>
          <w:lang w:val="es-ES"/>
        </w:rPr>
        <w:t>2 de febrero de 2017</w:t>
      </w:r>
      <w:r w:rsidR="00A27D2C">
        <w:rPr>
          <w:rFonts w:asciiTheme="minorHAnsi" w:hAnsiTheme="minorHAnsi"/>
          <w:sz w:val="28"/>
          <w:szCs w:val="28"/>
          <w:lang w:val="es-ES"/>
        </w:rPr>
        <w:t xml:space="preserve"> a más tardar</w:t>
      </w:r>
      <w:r w:rsidR="00DB71EA" w:rsidRPr="00AE027A">
        <w:rPr>
          <w:rFonts w:asciiTheme="minorHAnsi" w:hAnsiTheme="minorHAnsi"/>
          <w:sz w:val="28"/>
          <w:szCs w:val="28"/>
          <w:lang w:val="es-ES"/>
        </w:rPr>
        <w:t>.</w:t>
      </w:r>
    </w:p>
    <w:p w14:paraId="4F506B87" w14:textId="77777777" w:rsidR="007C709F" w:rsidRPr="004A4387" w:rsidRDefault="00824F1C" w:rsidP="00DF4535">
      <w:pPr>
        <w:pStyle w:val="NormalWeb"/>
        <w:jc w:val="both"/>
        <w:rPr>
          <w:rFonts w:asciiTheme="minorHAnsi" w:hAnsiTheme="minorHAnsi"/>
          <w:sz w:val="28"/>
          <w:szCs w:val="28"/>
          <w:lang w:val="es-ES"/>
        </w:rPr>
      </w:pPr>
      <w:r w:rsidRPr="00824F1C">
        <w:rPr>
          <w:rFonts w:asciiTheme="minorHAnsi" w:hAnsiTheme="minorHAnsi"/>
          <w:b/>
          <w:sz w:val="28"/>
          <w:szCs w:val="28"/>
          <w:lang w:val="es-ES"/>
        </w:rPr>
        <w:t>DÉCIMA</w:t>
      </w:r>
      <w:r w:rsidR="00F16FF6" w:rsidRPr="00824F1C">
        <w:rPr>
          <w:rFonts w:asciiTheme="minorHAnsi" w:hAnsiTheme="minorHAnsi"/>
          <w:b/>
          <w:sz w:val="28"/>
          <w:szCs w:val="28"/>
          <w:lang w:val="es-ES"/>
        </w:rPr>
        <w:t>.</w:t>
      </w:r>
      <w:r w:rsidR="00F16FF6">
        <w:rPr>
          <w:rFonts w:asciiTheme="minorHAnsi" w:hAnsiTheme="minorHAnsi"/>
          <w:sz w:val="28"/>
          <w:szCs w:val="28"/>
          <w:lang w:val="es-ES"/>
        </w:rPr>
        <w:t xml:space="preserve"> </w:t>
      </w:r>
      <w:r w:rsidR="007C709F" w:rsidRPr="004A4387">
        <w:rPr>
          <w:rFonts w:asciiTheme="minorHAnsi" w:hAnsiTheme="minorHAnsi"/>
          <w:sz w:val="28"/>
          <w:szCs w:val="28"/>
          <w:lang w:val="es-ES"/>
        </w:rPr>
        <w:t xml:space="preserve">Los casos </w:t>
      </w:r>
      <w:r w:rsidR="00661ACE">
        <w:rPr>
          <w:rFonts w:asciiTheme="minorHAnsi" w:hAnsiTheme="minorHAnsi"/>
          <w:sz w:val="28"/>
          <w:szCs w:val="28"/>
          <w:lang w:val="es-ES"/>
        </w:rPr>
        <w:t>y circunstancias no previstas en esta convocatoria,</w:t>
      </w:r>
      <w:r w:rsidR="007C709F" w:rsidRPr="004A4387">
        <w:rPr>
          <w:rFonts w:asciiTheme="minorHAnsi" w:hAnsiTheme="minorHAnsi"/>
          <w:sz w:val="28"/>
          <w:szCs w:val="28"/>
          <w:lang w:val="es-ES"/>
        </w:rPr>
        <w:t xml:space="preserve"> serán resueltos por la Comisión de Selección.</w:t>
      </w:r>
    </w:p>
    <w:p w14:paraId="5B39F621" w14:textId="77777777" w:rsidR="00C335C3" w:rsidRPr="004A4387" w:rsidRDefault="00C335C3" w:rsidP="00C73A8B">
      <w:pPr>
        <w:pStyle w:val="NormalWeb"/>
        <w:rPr>
          <w:rFonts w:asciiTheme="minorHAnsi" w:hAnsiTheme="minorHAnsi"/>
          <w:b/>
          <w:sz w:val="28"/>
          <w:szCs w:val="28"/>
          <w:lang w:val="es-ES"/>
        </w:rPr>
      </w:pPr>
    </w:p>
    <w:p w14:paraId="59A432E4" w14:textId="77777777" w:rsidR="00415470" w:rsidRPr="004A4387" w:rsidRDefault="003C10FE" w:rsidP="00415470">
      <w:pPr>
        <w:pStyle w:val="NormalWeb"/>
        <w:jc w:val="center"/>
        <w:rPr>
          <w:rFonts w:asciiTheme="minorHAnsi" w:hAnsiTheme="minorHAnsi"/>
          <w:b/>
          <w:sz w:val="28"/>
          <w:szCs w:val="28"/>
          <w:lang w:val="es-ES"/>
        </w:rPr>
      </w:pPr>
      <w:r>
        <w:rPr>
          <w:rFonts w:asciiTheme="minorHAnsi" w:hAnsiTheme="minorHAnsi"/>
          <w:b/>
          <w:sz w:val="28"/>
          <w:szCs w:val="28"/>
          <w:lang w:val="es-ES"/>
        </w:rPr>
        <w:t>ATENTAMENTE</w:t>
      </w:r>
    </w:p>
    <w:p w14:paraId="0B414C0B" w14:textId="77777777" w:rsidR="0079578B" w:rsidRDefault="00415470" w:rsidP="00661ACE">
      <w:pPr>
        <w:pStyle w:val="NormalWeb"/>
        <w:jc w:val="center"/>
        <w:rPr>
          <w:rFonts w:asciiTheme="minorHAnsi" w:hAnsiTheme="minorHAnsi"/>
          <w:b/>
          <w:sz w:val="28"/>
          <w:szCs w:val="28"/>
          <w:lang w:val="es-ES"/>
        </w:rPr>
      </w:pPr>
      <w:r w:rsidRPr="004A4387">
        <w:rPr>
          <w:rFonts w:asciiTheme="minorHAnsi" w:hAnsiTheme="minorHAnsi"/>
          <w:b/>
          <w:sz w:val="28"/>
          <w:szCs w:val="28"/>
          <w:lang w:val="es-ES"/>
        </w:rPr>
        <w:t xml:space="preserve">COMISIÓN DE SELECCIÓN </w:t>
      </w:r>
      <w:r w:rsidR="004C7C60">
        <w:rPr>
          <w:rFonts w:asciiTheme="minorHAnsi" w:hAnsiTheme="minorHAnsi"/>
          <w:b/>
          <w:sz w:val="28"/>
          <w:szCs w:val="28"/>
          <w:lang w:val="es-ES"/>
        </w:rPr>
        <w:t>DEL SISTEMA NACIONAL ANTICORRUPCIÓN</w:t>
      </w:r>
    </w:p>
    <w:p w14:paraId="630EF518" w14:textId="77777777" w:rsidR="004C7C60" w:rsidRDefault="004C7C60" w:rsidP="00661ACE">
      <w:pPr>
        <w:pStyle w:val="NormalWeb"/>
        <w:jc w:val="center"/>
        <w:rPr>
          <w:rFonts w:asciiTheme="minorHAnsi" w:hAnsiTheme="minorHAnsi"/>
          <w:b/>
          <w:sz w:val="28"/>
          <w:szCs w:val="28"/>
          <w:lang w:val="es-ES"/>
        </w:rPr>
      </w:pPr>
    </w:p>
    <w:p w14:paraId="4FDD9546" w14:textId="77777777" w:rsidR="004C7C60" w:rsidRPr="00661ACE" w:rsidRDefault="004C7C60" w:rsidP="00661ACE">
      <w:pPr>
        <w:pStyle w:val="NormalWeb"/>
        <w:jc w:val="center"/>
        <w:rPr>
          <w:rFonts w:asciiTheme="minorHAnsi" w:hAnsiTheme="minorHAnsi"/>
          <w:b/>
          <w:sz w:val="28"/>
          <w:szCs w:val="28"/>
          <w:lang w:val="es-ES"/>
        </w:rPr>
      </w:pPr>
      <w:r>
        <w:rPr>
          <w:rFonts w:asciiTheme="minorHAnsi" w:hAnsiTheme="minorHAnsi"/>
          <w:b/>
          <w:sz w:val="28"/>
          <w:szCs w:val="28"/>
          <w:lang w:val="es-ES"/>
        </w:rPr>
        <w:t>Ciudad de México a 7 de noviembre de 2016</w:t>
      </w:r>
    </w:p>
    <w:sectPr w:rsidR="004C7C60" w:rsidRPr="00661ACE" w:rsidSect="001A4834">
      <w:headerReference w:type="default" r:id="rId11"/>
      <w:pgSz w:w="12240" w:h="15840"/>
      <w:pgMar w:top="1440" w:right="1440" w:bottom="885"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6AB22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2CFB5" w14:textId="77777777" w:rsidR="00C00595" w:rsidRDefault="00C00595" w:rsidP="00F0318A">
      <w:r>
        <w:separator/>
      </w:r>
    </w:p>
  </w:endnote>
  <w:endnote w:type="continuationSeparator" w:id="0">
    <w:p w14:paraId="5CF073BA" w14:textId="77777777" w:rsidR="00C00595" w:rsidRDefault="00C00595" w:rsidP="00F0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Yu Gothic Light">
    <w:panose1 w:val="00000000000000000000"/>
    <w:charset w:val="00"/>
    <w:family w:val="roman"/>
    <w:notTrueType/>
    <w:pitch w:val="default"/>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09525" w14:textId="77777777" w:rsidR="00C00595" w:rsidRDefault="00C00595" w:rsidP="00F0318A">
      <w:r>
        <w:separator/>
      </w:r>
    </w:p>
  </w:footnote>
  <w:footnote w:type="continuationSeparator" w:id="0">
    <w:p w14:paraId="0A12926C" w14:textId="77777777" w:rsidR="00C00595" w:rsidRDefault="00C00595" w:rsidP="00F03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43394" w14:textId="77777777" w:rsidR="006E68F7" w:rsidRDefault="006E68F7">
    <w:pPr>
      <w:pStyle w:val="Encabezado"/>
    </w:pPr>
  </w:p>
  <w:p w14:paraId="197BBB90" w14:textId="77777777" w:rsidR="006E68F7" w:rsidRDefault="006E68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6E3"/>
    <w:multiLevelType w:val="hybridMultilevel"/>
    <w:tmpl w:val="7B56EF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DC3BB5"/>
    <w:multiLevelType w:val="hybridMultilevel"/>
    <w:tmpl w:val="7C6CB0E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1D7709A2"/>
    <w:multiLevelType w:val="hybridMultilevel"/>
    <w:tmpl w:val="14846C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D194B11"/>
    <w:multiLevelType w:val="hybridMultilevel"/>
    <w:tmpl w:val="2F94C0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06F4329"/>
    <w:multiLevelType w:val="hybridMultilevel"/>
    <w:tmpl w:val="9D065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AB1FD0"/>
    <w:multiLevelType w:val="hybridMultilevel"/>
    <w:tmpl w:val="B6BAAB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086770"/>
    <w:multiLevelType w:val="hybridMultilevel"/>
    <w:tmpl w:val="17BA9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30792"/>
    <w:multiLevelType w:val="hybridMultilevel"/>
    <w:tmpl w:val="7B56EF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8F8121B"/>
    <w:multiLevelType w:val="hybridMultilevel"/>
    <w:tmpl w:val="8BC2F1B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4ABD7C3B"/>
    <w:multiLevelType w:val="hybridMultilevel"/>
    <w:tmpl w:val="5A7CBDA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55CE0159"/>
    <w:multiLevelType w:val="multilevel"/>
    <w:tmpl w:val="9B44F8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057174"/>
    <w:multiLevelType w:val="multilevel"/>
    <w:tmpl w:val="9B44F8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495066"/>
    <w:multiLevelType w:val="hybridMultilevel"/>
    <w:tmpl w:val="2F94C0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2213CC3"/>
    <w:multiLevelType w:val="multilevel"/>
    <w:tmpl w:val="9B44F8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451A2A"/>
    <w:multiLevelType w:val="hybridMultilevel"/>
    <w:tmpl w:val="5A6441C2"/>
    <w:lvl w:ilvl="0" w:tplc="F09C2DE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5"/>
  </w:num>
  <w:num w:numId="2">
    <w:abstractNumId w:val="10"/>
  </w:num>
  <w:num w:numId="3">
    <w:abstractNumId w:val="6"/>
  </w:num>
  <w:num w:numId="4">
    <w:abstractNumId w:val="4"/>
  </w:num>
  <w:num w:numId="5">
    <w:abstractNumId w:val="13"/>
  </w:num>
  <w:num w:numId="6">
    <w:abstractNumId w:val="11"/>
  </w:num>
  <w:num w:numId="7">
    <w:abstractNumId w:val="3"/>
  </w:num>
  <w:num w:numId="8">
    <w:abstractNumId w:val="2"/>
  </w:num>
  <w:num w:numId="9">
    <w:abstractNumId w:val="1"/>
  </w:num>
  <w:num w:numId="10">
    <w:abstractNumId w:val="7"/>
  </w:num>
  <w:num w:numId="11">
    <w:abstractNumId w:val="0"/>
  </w:num>
  <w:num w:numId="12">
    <w:abstractNumId w:val="9"/>
  </w:num>
  <w:num w:numId="13">
    <w:abstractNumId w:val="14"/>
  </w:num>
  <w:num w:numId="14">
    <w:abstractNumId w:val="12"/>
  </w:num>
  <w:num w:numId="15">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beca Ramos">
    <w15:presenceInfo w15:providerId="Windows Live" w15:userId="a38e471a93760fae"/>
  </w15:person>
  <w15:person w15:author="Caballero Ochoa José Luis">
    <w15:presenceInfo w15:providerId="AD" w15:userId="S-1-5-21-1147869151-1018829497-1850952788-24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8A"/>
    <w:rsid w:val="00013396"/>
    <w:rsid w:val="00014FF9"/>
    <w:rsid w:val="00031882"/>
    <w:rsid w:val="000418F0"/>
    <w:rsid w:val="00047E67"/>
    <w:rsid w:val="0005347C"/>
    <w:rsid w:val="000544C2"/>
    <w:rsid w:val="00061115"/>
    <w:rsid w:val="000658C5"/>
    <w:rsid w:val="000800E9"/>
    <w:rsid w:val="00084801"/>
    <w:rsid w:val="00085D2C"/>
    <w:rsid w:val="00091E9D"/>
    <w:rsid w:val="00095FE3"/>
    <w:rsid w:val="000A127D"/>
    <w:rsid w:val="000B1680"/>
    <w:rsid w:val="000C2E2F"/>
    <w:rsid w:val="000E017F"/>
    <w:rsid w:val="000E03EC"/>
    <w:rsid w:val="00104901"/>
    <w:rsid w:val="001167A8"/>
    <w:rsid w:val="001374B4"/>
    <w:rsid w:val="0014384E"/>
    <w:rsid w:val="00146852"/>
    <w:rsid w:val="00164862"/>
    <w:rsid w:val="00173C99"/>
    <w:rsid w:val="0017402F"/>
    <w:rsid w:val="001748B6"/>
    <w:rsid w:val="0018317A"/>
    <w:rsid w:val="001904D3"/>
    <w:rsid w:val="001A4834"/>
    <w:rsid w:val="001B0306"/>
    <w:rsid w:val="001B661E"/>
    <w:rsid w:val="001E5F96"/>
    <w:rsid w:val="001F3D14"/>
    <w:rsid w:val="001F4F68"/>
    <w:rsid w:val="001F6DB6"/>
    <w:rsid w:val="0021452F"/>
    <w:rsid w:val="00243284"/>
    <w:rsid w:val="002656EA"/>
    <w:rsid w:val="00287BB1"/>
    <w:rsid w:val="002940E1"/>
    <w:rsid w:val="00294DD6"/>
    <w:rsid w:val="002B1E24"/>
    <w:rsid w:val="002B45CF"/>
    <w:rsid w:val="002C4E92"/>
    <w:rsid w:val="002F795C"/>
    <w:rsid w:val="00301449"/>
    <w:rsid w:val="00301517"/>
    <w:rsid w:val="00336792"/>
    <w:rsid w:val="003561EF"/>
    <w:rsid w:val="00357D25"/>
    <w:rsid w:val="0036606F"/>
    <w:rsid w:val="00372202"/>
    <w:rsid w:val="00385974"/>
    <w:rsid w:val="003A410F"/>
    <w:rsid w:val="003C10FE"/>
    <w:rsid w:val="003E3972"/>
    <w:rsid w:val="003E45B0"/>
    <w:rsid w:val="00400A29"/>
    <w:rsid w:val="00401EF3"/>
    <w:rsid w:val="00414CD1"/>
    <w:rsid w:val="00415470"/>
    <w:rsid w:val="00416EE9"/>
    <w:rsid w:val="0042454B"/>
    <w:rsid w:val="0042725E"/>
    <w:rsid w:val="0043041F"/>
    <w:rsid w:val="00435B09"/>
    <w:rsid w:val="00450DCE"/>
    <w:rsid w:val="0045456E"/>
    <w:rsid w:val="00456072"/>
    <w:rsid w:val="0047147B"/>
    <w:rsid w:val="0047584C"/>
    <w:rsid w:val="004804E5"/>
    <w:rsid w:val="00480F3E"/>
    <w:rsid w:val="00486C26"/>
    <w:rsid w:val="0048772C"/>
    <w:rsid w:val="004A4387"/>
    <w:rsid w:val="004B4545"/>
    <w:rsid w:val="004C2B45"/>
    <w:rsid w:val="004C3986"/>
    <w:rsid w:val="004C7484"/>
    <w:rsid w:val="004C7C60"/>
    <w:rsid w:val="004D018A"/>
    <w:rsid w:val="004D04E5"/>
    <w:rsid w:val="004E2F90"/>
    <w:rsid w:val="00506E19"/>
    <w:rsid w:val="005115E8"/>
    <w:rsid w:val="00514E97"/>
    <w:rsid w:val="00522C7F"/>
    <w:rsid w:val="00524EF8"/>
    <w:rsid w:val="005301B7"/>
    <w:rsid w:val="00562272"/>
    <w:rsid w:val="00564CE3"/>
    <w:rsid w:val="00575F11"/>
    <w:rsid w:val="005A59E6"/>
    <w:rsid w:val="005B0C66"/>
    <w:rsid w:val="005B0D46"/>
    <w:rsid w:val="005C6221"/>
    <w:rsid w:val="005D0EC6"/>
    <w:rsid w:val="005D2993"/>
    <w:rsid w:val="005F6DBF"/>
    <w:rsid w:val="006040A3"/>
    <w:rsid w:val="00604B41"/>
    <w:rsid w:val="00623427"/>
    <w:rsid w:val="00661ACE"/>
    <w:rsid w:val="00680E82"/>
    <w:rsid w:val="00692BA3"/>
    <w:rsid w:val="006956B0"/>
    <w:rsid w:val="006B49CF"/>
    <w:rsid w:val="006E12F2"/>
    <w:rsid w:val="006E1ABA"/>
    <w:rsid w:val="006E3A06"/>
    <w:rsid w:val="006E68F7"/>
    <w:rsid w:val="00701232"/>
    <w:rsid w:val="00715E68"/>
    <w:rsid w:val="0072172A"/>
    <w:rsid w:val="00733A7D"/>
    <w:rsid w:val="00734F09"/>
    <w:rsid w:val="007405A0"/>
    <w:rsid w:val="0074086B"/>
    <w:rsid w:val="007424BA"/>
    <w:rsid w:val="00742D22"/>
    <w:rsid w:val="00742F56"/>
    <w:rsid w:val="00746B79"/>
    <w:rsid w:val="00751180"/>
    <w:rsid w:val="007669C8"/>
    <w:rsid w:val="007861CD"/>
    <w:rsid w:val="0079578B"/>
    <w:rsid w:val="007A5E4B"/>
    <w:rsid w:val="007A660B"/>
    <w:rsid w:val="007B0632"/>
    <w:rsid w:val="007B281D"/>
    <w:rsid w:val="007B33CA"/>
    <w:rsid w:val="007C709F"/>
    <w:rsid w:val="007D11B7"/>
    <w:rsid w:val="007D31B0"/>
    <w:rsid w:val="007D4B5C"/>
    <w:rsid w:val="00810A1A"/>
    <w:rsid w:val="00820E40"/>
    <w:rsid w:val="00823957"/>
    <w:rsid w:val="00824F1C"/>
    <w:rsid w:val="00825C71"/>
    <w:rsid w:val="00833D95"/>
    <w:rsid w:val="00851C5A"/>
    <w:rsid w:val="008710A0"/>
    <w:rsid w:val="00882C5D"/>
    <w:rsid w:val="008941BD"/>
    <w:rsid w:val="008A7E47"/>
    <w:rsid w:val="008C5513"/>
    <w:rsid w:val="008C5DF1"/>
    <w:rsid w:val="008D3E32"/>
    <w:rsid w:val="008F187F"/>
    <w:rsid w:val="0090281D"/>
    <w:rsid w:val="0091695B"/>
    <w:rsid w:val="00921CB9"/>
    <w:rsid w:val="00924E8E"/>
    <w:rsid w:val="009252B5"/>
    <w:rsid w:val="00930489"/>
    <w:rsid w:val="00932096"/>
    <w:rsid w:val="00934022"/>
    <w:rsid w:val="00945680"/>
    <w:rsid w:val="00963637"/>
    <w:rsid w:val="0096482D"/>
    <w:rsid w:val="00967A83"/>
    <w:rsid w:val="00972F8E"/>
    <w:rsid w:val="00996B76"/>
    <w:rsid w:val="009A0E55"/>
    <w:rsid w:val="009C3BF0"/>
    <w:rsid w:val="009C5B03"/>
    <w:rsid w:val="009D004C"/>
    <w:rsid w:val="009D3463"/>
    <w:rsid w:val="009E7B8A"/>
    <w:rsid w:val="00A02CD6"/>
    <w:rsid w:val="00A05B39"/>
    <w:rsid w:val="00A27ADB"/>
    <w:rsid w:val="00A27D2C"/>
    <w:rsid w:val="00A30508"/>
    <w:rsid w:val="00A33026"/>
    <w:rsid w:val="00A36BDC"/>
    <w:rsid w:val="00A518D4"/>
    <w:rsid w:val="00A57D1D"/>
    <w:rsid w:val="00A6180F"/>
    <w:rsid w:val="00AC766F"/>
    <w:rsid w:val="00AD367A"/>
    <w:rsid w:val="00AE027A"/>
    <w:rsid w:val="00AE091F"/>
    <w:rsid w:val="00AE2008"/>
    <w:rsid w:val="00AE7EA2"/>
    <w:rsid w:val="00AF1FDF"/>
    <w:rsid w:val="00B02DC4"/>
    <w:rsid w:val="00B12A5A"/>
    <w:rsid w:val="00B137B2"/>
    <w:rsid w:val="00B26155"/>
    <w:rsid w:val="00B26BEF"/>
    <w:rsid w:val="00B2795F"/>
    <w:rsid w:val="00B3651D"/>
    <w:rsid w:val="00B42ED7"/>
    <w:rsid w:val="00B44792"/>
    <w:rsid w:val="00B45F93"/>
    <w:rsid w:val="00B736BD"/>
    <w:rsid w:val="00B74CC0"/>
    <w:rsid w:val="00B87E77"/>
    <w:rsid w:val="00B913F0"/>
    <w:rsid w:val="00BA2FD5"/>
    <w:rsid w:val="00BC2807"/>
    <w:rsid w:val="00BD25A5"/>
    <w:rsid w:val="00BD435B"/>
    <w:rsid w:val="00BE7268"/>
    <w:rsid w:val="00BF67F0"/>
    <w:rsid w:val="00C00595"/>
    <w:rsid w:val="00C2516A"/>
    <w:rsid w:val="00C335C3"/>
    <w:rsid w:val="00C34D35"/>
    <w:rsid w:val="00C352AB"/>
    <w:rsid w:val="00C35DD9"/>
    <w:rsid w:val="00C3619C"/>
    <w:rsid w:val="00C441C2"/>
    <w:rsid w:val="00C45F87"/>
    <w:rsid w:val="00C5198D"/>
    <w:rsid w:val="00C67FD4"/>
    <w:rsid w:val="00C7018D"/>
    <w:rsid w:val="00C73A8B"/>
    <w:rsid w:val="00C91CE1"/>
    <w:rsid w:val="00C92DF8"/>
    <w:rsid w:val="00C954D7"/>
    <w:rsid w:val="00CA063D"/>
    <w:rsid w:val="00CA6ADB"/>
    <w:rsid w:val="00CC1427"/>
    <w:rsid w:val="00CE2CD3"/>
    <w:rsid w:val="00D30A7F"/>
    <w:rsid w:val="00D313E2"/>
    <w:rsid w:val="00D32790"/>
    <w:rsid w:val="00D375AD"/>
    <w:rsid w:val="00D5662C"/>
    <w:rsid w:val="00D669CA"/>
    <w:rsid w:val="00D71B19"/>
    <w:rsid w:val="00D76005"/>
    <w:rsid w:val="00D770A5"/>
    <w:rsid w:val="00D850AD"/>
    <w:rsid w:val="00D95196"/>
    <w:rsid w:val="00DA1421"/>
    <w:rsid w:val="00DA5312"/>
    <w:rsid w:val="00DA7024"/>
    <w:rsid w:val="00DB4656"/>
    <w:rsid w:val="00DB71EA"/>
    <w:rsid w:val="00DC23CA"/>
    <w:rsid w:val="00DC3B87"/>
    <w:rsid w:val="00DD3B8D"/>
    <w:rsid w:val="00DD413F"/>
    <w:rsid w:val="00DF31F4"/>
    <w:rsid w:val="00DF4535"/>
    <w:rsid w:val="00E04C1B"/>
    <w:rsid w:val="00E16002"/>
    <w:rsid w:val="00E17697"/>
    <w:rsid w:val="00E26B11"/>
    <w:rsid w:val="00E435E3"/>
    <w:rsid w:val="00E513C3"/>
    <w:rsid w:val="00E567C5"/>
    <w:rsid w:val="00E573E2"/>
    <w:rsid w:val="00E57F19"/>
    <w:rsid w:val="00E70742"/>
    <w:rsid w:val="00E82519"/>
    <w:rsid w:val="00E87A56"/>
    <w:rsid w:val="00E90F92"/>
    <w:rsid w:val="00EB6909"/>
    <w:rsid w:val="00EC714B"/>
    <w:rsid w:val="00ED1AB9"/>
    <w:rsid w:val="00ED5B4A"/>
    <w:rsid w:val="00EE3DF9"/>
    <w:rsid w:val="00EE42C9"/>
    <w:rsid w:val="00F0318A"/>
    <w:rsid w:val="00F14E4E"/>
    <w:rsid w:val="00F16FF6"/>
    <w:rsid w:val="00F50E20"/>
    <w:rsid w:val="00F51DB9"/>
    <w:rsid w:val="00F52685"/>
    <w:rsid w:val="00F55001"/>
    <w:rsid w:val="00F61F7B"/>
    <w:rsid w:val="00F657EC"/>
    <w:rsid w:val="00F7317C"/>
    <w:rsid w:val="00FA34D9"/>
    <w:rsid w:val="00FA4D36"/>
    <w:rsid w:val="00FA7A29"/>
    <w:rsid w:val="00FB3D9C"/>
    <w:rsid w:val="00FC2E43"/>
    <w:rsid w:val="00FE5AD0"/>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B92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D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318A"/>
    <w:pPr>
      <w:tabs>
        <w:tab w:val="center" w:pos="4680"/>
        <w:tab w:val="right" w:pos="9360"/>
      </w:tabs>
    </w:pPr>
  </w:style>
  <w:style w:type="character" w:customStyle="1" w:styleId="EncabezadoCar">
    <w:name w:val="Encabezado Car"/>
    <w:basedOn w:val="Fuentedeprrafopredeter"/>
    <w:link w:val="Encabezado"/>
    <w:uiPriority w:val="99"/>
    <w:rsid w:val="00F0318A"/>
  </w:style>
  <w:style w:type="paragraph" w:styleId="Piedepgina">
    <w:name w:val="footer"/>
    <w:basedOn w:val="Normal"/>
    <w:link w:val="PiedepginaCar"/>
    <w:uiPriority w:val="99"/>
    <w:unhideWhenUsed/>
    <w:rsid w:val="00F0318A"/>
    <w:pPr>
      <w:tabs>
        <w:tab w:val="center" w:pos="4680"/>
        <w:tab w:val="right" w:pos="9360"/>
      </w:tabs>
    </w:pPr>
  </w:style>
  <w:style w:type="character" w:customStyle="1" w:styleId="PiedepginaCar">
    <w:name w:val="Pie de página Car"/>
    <w:basedOn w:val="Fuentedeprrafopredeter"/>
    <w:link w:val="Piedepgina"/>
    <w:uiPriority w:val="99"/>
    <w:rsid w:val="00F0318A"/>
  </w:style>
  <w:style w:type="paragraph" w:styleId="Prrafodelista">
    <w:name w:val="List Paragraph"/>
    <w:basedOn w:val="Normal"/>
    <w:uiPriority w:val="34"/>
    <w:qFormat/>
    <w:rsid w:val="00F55001"/>
    <w:pPr>
      <w:ind w:left="720"/>
      <w:contextualSpacing/>
    </w:pPr>
  </w:style>
  <w:style w:type="paragraph" w:styleId="NormalWeb">
    <w:name w:val="Normal (Web)"/>
    <w:basedOn w:val="Normal"/>
    <w:uiPriority w:val="99"/>
    <w:unhideWhenUsed/>
    <w:rsid w:val="00104901"/>
    <w:pPr>
      <w:spacing w:before="100" w:beforeAutospacing="1" w:after="100" w:afterAutospacing="1"/>
    </w:pPr>
    <w:rPr>
      <w:rFonts w:ascii="Times New Roman" w:hAnsi="Times New Roman" w:cs="Times New Roman"/>
    </w:rPr>
  </w:style>
  <w:style w:type="paragraph" w:customStyle="1" w:styleId="Texto">
    <w:name w:val="Texto"/>
    <w:basedOn w:val="Normal"/>
    <w:link w:val="TextoCar"/>
    <w:rsid w:val="00FE5AD0"/>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FE5AD0"/>
    <w:rPr>
      <w:rFonts w:ascii="Arial" w:eastAsia="Times New Roman" w:hAnsi="Arial" w:cs="Arial"/>
      <w:sz w:val="18"/>
      <w:szCs w:val="20"/>
      <w:lang w:val="es-ES" w:eastAsia="es-ES"/>
    </w:rPr>
  </w:style>
  <w:style w:type="character" w:styleId="Refdecomentario">
    <w:name w:val="annotation reference"/>
    <w:basedOn w:val="Fuentedeprrafopredeter"/>
    <w:uiPriority w:val="99"/>
    <w:semiHidden/>
    <w:unhideWhenUsed/>
    <w:rsid w:val="00924E8E"/>
    <w:rPr>
      <w:sz w:val="16"/>
      <w:szCs w:val="16"/>
    </w:rPr>
  </w:style>
  <w:style w:type="paragraph" w:styleId="Textocomentario">
    <w:name w:val="annotation text"/>
    <w:basedOn w:val="Normal"/>
    <w:link w:val="TextocomentarioCar"/>
    <w:uiPriority w:val="99"/>
    <w:semiHidden/>
    <w:unhideWhenUsed/>
    <w:rsid w:val="00924E8E"/>
    <w:rPr>
      <w:sz w:val="20"/>
      <w:szCs w:val="20"/>
    </w:rPr>
  </w:style>
  <w:style w:type="character" w:customStyle="1" w:styleId="TextocomentarioCar">
    <w:name w:val="Texto comentario Car"/>
    <w:basedOn w:val="Fuentedeprrafopredeter"/>
    <w:link w:val="Textocomentario"/>
    <w:uiPriority w:val="99"/>
    <w:semiHidden/>
    <w:rsid w:val="00924E8E"/>
    <w:rPr>
      <w:sz w:val="20"/>
      <w:szCs w:val="20"/>
    </w:rPr>
  </w:style>
  <w:style w:type="paragraph" w:styleId="Asuntodelcomentario">
    <w:name w:val="annotation subject"/>
    <w:basedOn w:val="Textocomentario"/>
    <w:next w:val="Textocomentario"/>
    <w:link w:val="AsuntodelcomentarioCar"/>
    <w:uiPriority w:val="99"/>
    <w:semiHidden/>
    <w:unhideWhenUsed/>
    <w:rsid w:val="00924E8E"/>
    <w:rPr>
      <w:b/>
      <w:bCs/>
    </w:rPr>
  </w:style>
  <w:style w:type="character" w:customStyle="1" w:styleId="AsuntodelcomentarioCar">
    <w:name w:val="Asunto del comentario Car"/>
    <w:basedOn w:val="TextocomentarioCar"/>
    <w:link w:val="Asuntodelcomentario"/>
    <w:uiPriority w:val="99"/>
    <w:semiHidden/>
    <w:rsid w:val="00924E8E"/>
    <w:rPr>
      <w:b/>
      <w:bCs/>
      <w:sz w:val="20"/>
      <w:szCs w:val="20"/>
    </w:rPr>
  </w:style>
  <w:style w:type="paragraph" w:styleId="Textodeglobo">
    <w:name w:val="Balloon Text"/>
    <w:basedOn w:val="Normal"/>
    <w:link w:val="TextodegloboCar"/>
    <w:uiPriority w:val="99"/>
    <w:semiHidden/>
    <w:unhideWhenUsed/>
    <w:rsid w:val="00924E8E"/>
    <w:rPr>
      <w:rFonts w:ascii="Tahoma" w:hAnsi="Tahoma" w:cs="Tahoma"/>
      <w:sz w:val="16"/>
      <w:szCs w:val="16"/>
    </w:rPr>
  </w:style>
  <w:style w:type="character" w:customStyle="1" w:styleId="TextodegloboCar">
    <w:name w:val="Texto de globo Car"/>
    <w:basedOn w:val="Fuentedeprrafopredeter"/>
    <w:link w:val="Textodeglobo"/>
    <w:uiPriority w:val="99"/>
    <w:semiHidden/>
    <w:rsid w:val="00924E8E"/>
    <w:rPr>
      <w:rFonts w:ascii="Tahoma" w:hAnsi="Tahoma" w:cs="Tahoma"/>
      <w:sz w:val="16"/>
      <w:szCs w:val="16"/>
    </w:rPr>
  </w:style>
  <w:style w:type="character" w:styleId="Hipervnculo">
    <w:name w:val="Hyperlink"/>
    <w:basedOn w:val="Fuentedeprrafopredeter"/>
    <w:uiPriority w:val="99"/>
    <w:unhideWhenUsed/>
    <w:rsid w:val="00F50E2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D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318A"/>
    <w:pPr>
      <w:tabs>
        <w:tab w:val="center" w:pos="4680"/>
        <w:tab w:val="right" w:pos="9360"/>
      </w:tabs>
    </w:pPr>
  </w:style>
  <w:style w:type="character" w:customStyle="1" w:styleId="EncabezadoCar">
    <w:name w:val="Encabezado Car"/>
    <w:basedOn w:val="Fuentedeprrafopredeter"/>
    <w:link w:val="Encabezado"/>
    <w:uiPriority w:val="99"/>
    <w:rsid w:val="00F0318A"/>
  </w:style>
  <w:style w:type="paragraph" w:styleId="Piedepgina">
    <w:name w:val="footer"/>
    <w:basedOn w:val="Normal"/>
    <w:link w:val="PiedepginaCar"/>
    <w:uiPriority w:val="99"/>
    <w:unhideWhenUsed/>
    <w:rsid w:val="00F0318A"/>
    <w:pPr>
      <w:tabs>
        <w:tab w:val="center" w:pos="4680"/>
        <w:tab w:val="right" w:pos="9360"/>
      </w:tabs>
    </w:pPr>
  </w:style>
  <w:style w:type="character" w:customStyle="1" w:styleId="PiedepginaCar">
    <w:name w:val="Pie de página Car"/>
    <w:basedOn w:val="Fuentedeprrafopredeter"/>
    <w:link w:val="Piedepgina"/>
    <w:uiPriority w:val="99"/>
    <w:rsid w:val="00F0318A"/>
  </w:style>
  <w:style w:type="paragraph" w:styleId="Prrafodelista">
    <w:name w:val="List Paragraph"/>
    <w:basedOn w:val="Normal"/>
    <w:uiPriority w:val="34"/>
    <w:qFormat/>
    <w:rsid w:val="00F55001"/>
    <w:pPr>
      <w:ind w:left="720"/>
      <w:contextualSpacing/>
    </w:pPr>
  </w:style>
  <w:style w:type="paragraph" w:styleId="NormalWeb">
    <w:name w:val="Normal (Web)"/>
    <w:basedOn w:val="Normal"/>
    <w:uiPriority w:val="99"/>
    <w:unhideWhenUsed/>
    <w:rsid w:val="00104901"/>
    <w:pPr>
      <w:spacing w:before="100" w:beforeAutospacing="1" w:after="100" w:afterAutospacing="1"/>
    </w:pPr>
    <w:rPr>
      <w:rFonts w:ascii="Times New Roman" w:hAnsi="Times New Roman" w:cs="Times New Roman"/>
    </w:rPr>
  </w:style>
  <w:style w:type="paragraph" w:customStyle="1" w:styleId="Texto">
    <w:name w:val="Texto"/>
    <w:basedOn w:val="Normal"/>
    <w:link w:val="TextoCar"/>
    <w:rsid w:val="00FE5AD0"/>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FE5AD0"/>
    <w:rPr>
      <w:rFonts w:ascii="Arial" w:eastAsia="Times New Roman" w:hAnsi="Arial" w:cs="Arial"/>
      <w:sz w:val="18"/>
      <w:szCs w:val="20"/>
      <w:lang w:val="es-ES" w:eastAsia="es-ES"/>
    </w:rPr>
  </w:style>
  <w:style w:type="character" w:styleId="Refdecomentario">
    <w:name w:val="annotation reference"/>
    <w:basedOn w:val="Fuentedeprrafopredeter"/>
    <w:uiPriority w:val="99"/>
    <w:semiHidden/>
    <w:unhideWhenUsed/>
    <w:rsid w:val="00924E8E"/>
    <w:rPr>
      <w:sz w:val="16"/>
      <w:szCs w:val="16"/>
    </w:rPr>
  </w:style>
  <w:style w:type="paragraph" w:styleId="Textocomentario">
    <w:name w:val="annotation text"/>
    <w:basedOn w:val="Normal"/>
    <w:link w:val="TextocomentarioCar"/>
    <w:uiPriority w:val="99"/>
    <w:semiHidden/>
    <w:unhideWhenUsed/>
    <w:rsid w:val="00924E8E"/>
    <w:rPr>
      <w:sz w:val="20"/>
      <w:szCs w:val="20"/>
    </w:rPr>
  </w:style>
  <w:style w:type="character" w:customStyle="1" w:styleId="TextocomentarioCar">
    <w:name w:val="Texto comentario Car"/>
    <w:basedOn w:val="Fuentedeprrafopredeter"/>
    <w:link w:val="Textocomentario"/>
    <w:uiPriority w:val="99"/>
    <w:semiHidden/>
    <w:rsid w:val="00924E8E"/>
    <w:rPr>
      <w:sz w:val="20"/>
      <w:szCs w:val="20"/>
    </w:rPr>
  </w:style>
  <w:style w:type="paragraph" w:styleId="Asuntodelcomentario">
    <w:name w:val="annotation subject"/>
    <w:basedOn w:val="Textocomentario"/>
    <w:next w:val="Textocomentario"/>
    <w:link w:val="AsuntodelcomentarioCar"/>
    <w:uiPriority w:val="99"/>
    <w:semiHidden/>
    <w:unhideWhenUsed/>
    <w:rsid w:val="00924E8E"/>
    <w:rPr>
      <w:b/>
      <w:bCs/>
    </w:rPr>
  </w:style>
  <w:style w:type="character" w:customStyle="1" w:styleId="AsuntodelcomentarioCar">
    <w:name w:val="Asunto del comentario Car"/>
    <w:basedOn w:val="TextocomentarioCar"/>
    <w:link w:val="Asuntodelcomentario"/>
    <w:uiPriority w:val="99"/>
    <w:semiHidden/>
    <w:rsid w:val="00924E8E"/>
    <w:rPr>
      <w:b/>
      <w:bCs/>
      <w:sz w:val="20"/>
      <w:szCs w:val="20"/>
    </w:rPr>
  </w:style>
  <w:style w:type="paragraph" w:styleId="Textodeglobo">
    <w:name w:val="Balloon Text"/>
    <w:basedOn w:val="Normal"/>
    <w:link w:val="TextodegloboCar"/>
    <w:uiPriority w:val="99"/>
    <w:semiHidden/>
    <w:unhideWhenUsed/>
    <w:rsid w:val="00924E8E"/>
    <w:rPr>
      <w:rFonts w:ascii="Tahoma" w:hAnsi="Tahoma" w:cs="Tahoma"/>
      <w:sz w:val="16"/>
      <w:szCs w:val="16"/>
    </w:rPr>
  </w:style>
  <w:style w:type="character" w:customStyle="1" w:styleId="TextodegloboCar">
    <w:name w:val="Texto de globo Car"/>
    <w:basedOn w:val="Fuentedeprrafopredeter"/>
    <w:link w:val="Textodeglobo"/>
    <w:uiPriority w:val="99"/>
    <w:semiHidden/>
    <w:rsid w:val="00924E8E"/>
    <w:rPr>
      <w:rFonts w:ascii="Tahoma" w:hAnsi="Tahoma" w:cs="Tahoma"/>
      <w:sz w:val="16"/>
      <w:szCs w:val="16"/>
    </w:rPr>
  </w:style>
  <w:style w:type="character" w:styleId="Hipervnculo">
    <w:name w:val="Hyperlink"/>
    <w:basedOn w:val="Fuentedeprrafopredeter"/>
    <w:uiPriority w:val="99"/>
    <w:unhideWhenUsed/>
    <w:rsid w:val="00F50E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16248">
      <w:bodyDiv w:val="1"/>
      <w:marLeft w:val="0"/>
      <w:marRight w:val="0"/>
      <w:marTop w:val="0"/>
      <w:marBottom w:val="0"/>
      <w:divBdr>
        <w:top w:val="none" w:sz="0" w:space="0" w:color="auto"/>
        <w:left w:val="none" w:sz="0" w:space="0" w:color="auto"/>
        <w:bottom w:val="none" w:sz="0" w:space="0" w:color="auto"/>
        <w:right w:val="none" w:sz="0" w:space="0" w:color="auto"/>
      </w:divBdr>
      <w:divsChild>
        <w:div w:id="924994536">
          <w:marLeft w:val="0"/>
          <w:marRight w:val="0"/>
          <w:marTop w:val="0"/>
          <w:marBottom w:val="0"/>
          <w:divBdr>
            <w:top w:val="none" w:sz="0" w:space="0" w:color="auto"/>
            <w:left w:val="none" w:sz="0" w:space="0" w:color="auto"/>
            <w:bottom w:val="none" w:sz="0" w:space="0" w:color="auto"/>
            <w:right w:val="none" w:sz="0" w:space="0" w:color="auto"/>
          </w:divBdr>
          <w:divsChild>
            <w:div w:id="684399926">
              <w:marLeft w:val="0"/>
              <w:marRight w:val="0"/>
              <w:marTop w:val="0"/>
              <w:marBottom w:val="0"/>
              <w:divBdr>
                <w:top w:val="none" w:sz="0" w:space="0" w:color="auto"/>
                <w:left w:val="none" w:sz="0" w:space="0" w:color="auto"/>
                <w:bottom w:val="none" w:sz="0" w:space="0" w:color="auto"/>
                <w:right w:val="none" w:sz="0" w:space="0" w:color="auto"/>
              </w:divBdr>
              <w:divsChild>
                <w:div w:id="18675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86318">
      <w:bodyDiv w:val="1"/>
      <w:marLeft w:val="0"/>
      <w:marRight w:val="0"/>
      <w:marTop w:val="0"/>
      <w:marBottom w:val="0"/>
      <w:divBdr>
        <w:top w:val="none" w:sz="0" w:space="0" w:color="auto"/>
        <w:left w:val="none" w:sz="0" w:space="0" w:color="auto"/>
        <w:bottom w:val="none" w:sz="0" w:space="0" w:color="auto"/>
        <w:right w:val="none" w:sz="0" w:space="0" w:color="auto"/>
      </w:divBdr>
      <w:divsChild>
        <w:div w:id="1132214562">
          <w:marLeft w:val="0"/>
          <w:marRight w:val="0"/>
          <w:marTop w:val="0"/>
          <w:marBottom w:val="0"/>
          <w:divBdr>
            <w:top w:val="none" w:sz="0" w:space="0" w:color="auto"/>
            <w:left w:val="none" w:sz="0" w:space="0" w:color="auto"/>
            <w:bottom w:val="none" w:sz="0" w:space="0" w:color="auto"/>
            <w:right w:val="none" w:sz="0" w:space="0" w:color="auto"/>
          </w:divBdr>
          <w:divsChild>
            <w:div w:id="777992374">
              <w:marLeft w:val="0"/>
              <w:marRight w:val="0"/>
              <w:marTop w:val="0"/>
              <w:marBottom w:val="0"/>
              <w:divBdr>
                <w:top w:val="none" w:sz="0" w:space="0" w:color="auto"/>
                <w:left w:val="none" w:sz="0" w:space="0" w:color="auto"/>
                <w:bottom w:val="none" w:sz="0" w:space="0" w:color="auto"/>
                <w:right w:val="none" w:sz="0" w:space="0" w:color="auto"/>
              </w:divBdr>
              <w:divsChild>
                <w:div w:id="11909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373976">
      <w:bodyDiv w:val="1"/>
      <w:marLeft w:val="0"/>
      <w:marRight w:val="0"/>
      <w:marTop w:val="0"/>
      <w:marBottom w:val="0"/>
      <w:divBdr>
        <w:top w:val="none" w:sz="0" w:space="0" w:color="auto"/>
        <w:left w:val="none" w:sz="0" w:space="0" w:color="auto"/>
        <w:bottom w:val="none" w:sz="0" w:space="0" w:color="auto"/>
        <w:right w:val="none" w:sz="0" w:space="0" w:color="auto"/>
      </w:divBdr>
      <w:divsChild>
        <w:div w:id="1107196896">
          <w:marLeft w:val="0"/>
          <w:marRight w:val="0"/>
          <w:marTop w:val="0"/>
          <w:marBottom w:val="0"/>
          <w:divBdr>
            <w:top w:val="none" w:sz="0" w:space="0" w:color="auto"/>
            <w:left w:val="none" w:sz="0" w:space="0" w:color="auto"/>
            <w:bottom w:val="none" w:sz="0" w:space="0" w:color="auto"/>
            <w:right w:val="none" w:sz="0" w:space="0" w:color="auto"/>
          </w:divBdr>
          <w:divsChild>
            <w:div w:id="864295929">
              <w:marLeft w:val="0"/>
              <w:marRight w:val="0"/>
              <w:marTop w:val="0"/>
              <w:marBottom w:val="0"/>
              <w:divBdr>
                <w:top w:val="none" w:sz="0" w:space="0" w:color="auto"/>
                <w:left w:val="none" w:sz="0" w:space="0" w:color="auto"/>
                <w:bottom w:val="none" w:sz="0" w:space="0" w:color="auto"/>
                <w:right w:val="none" w:sz="0" w:space="0" w:color="auto"/>
              </w:divBdr>
              <w:divsChild>
                <w:div w:id="123859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comisionsna.mx" TargetMode="External"/><Relationship Id="rId4" Type="http://schemas.microsoft.com/office/2007/relationships/stylesWithEffects" Target="stylesWithEffects.xml"/><Relationship Id="rId9" Type="http://schemas.openxmlformats.org/officeDocument/2006/relationships/hyperlink" Target="http://www.comisionsna.mx"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0B688-BA46-4A49-A93D-92604F93A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1727</Words>
  <Characters>9504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CIDE</Company>
  <LinksUpToDate>false</LinksUpToDate>
  <CharactersWithSpaces>11209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ALCAZAR IBARRA</dc:creator>
  <cp:lastModifiedBy>olivac</cp:lastModifiedBy>
  <cp:revision>2</cp:revision>
  <dcterms:created xsi:type="dcterms:W3CDTF">2016-11-14T18:33:00Z</dcterms:created>
  <dcterms:modified xsi:type="dcterms:W3CDTF">2016-11-14T18:33:00Z</dcterms:modified>
</cp:coreProperties>
</file>